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7F69" w14:textId="5665620A" w:rsidR="0085177F" w:rsidRPr="00B2710F" w:rsidRDefault="009654E0" w:rsidP="00B2710F">
      <w:pPr>
        <w:jc w:val="center"/>
        <w:rPr>
          <w:b/>
          <w:bCs/>
          <w:sz w:val="28"/>
          <w:szCs w:val="24"/>
        </w:rPr>
      </w:pPr>
      <w:r w:rsidRPr="00B2710F">
        <w:rPr>
          <w:b/>
          <w:bCs/>
          <w:sz w:val="28"/>
          <w:szCs w:val="24"/>
        </w:rPr>
        <w:t>Household Support Fund Policy</w:t>
      </w:r>
    </w:p>
    <w:p w14:paraId="0C2ECE3B" w14:textId="7AAA6E18" w:rsidR="009654E0" w:rsidRDefault="009654E0"/>
    <w:p w14:paraId="774E858D" w14:textId="42FE5973" w:rsidR="009654E0" w:rsidRDefault="009654E0">
      <w:r>
        <w:rPr>
          <w:b/>
          <w:bCs/>
        </w:rPr>
        <w:t>Introduction</w:t>
      </w:r>
    </w:p>
    <w:p w14:paraId="32BA6E24" w14:textId="35201AFE" w:rsidR="009654E0" w:rsidRDefault="009654E0"/>
    <w:p w14:paraId="22A48CE3" w14:textId="4568DB67" w:rsidR="00A14A9B" w:rsidRPr="00A14A9B" w:rsidRDefault="00667A01" w:rsidP="00A14A9B">
      <w:pPr>
        <w:jc w:val="both"/>
        <w:rPr>
          <w:rFonts w:eastAsia="Arial"/>
        </w:rPr>
      </w:pPr>
      <w:r w:rsidRPr="68DD52CF">
        <w:rPr>
          <w:rFonts w:eastAsia="Arial"/>
        </w:rPr>
        <w:t>I</w:t>
      </w:r>
      <w:r w:rsidR="00A14A9B" w:rsidRPr="68DD52CF">
        <w:rPr>
          <w:rFonts w:eastAsia="Arial"/>
        </w:rPr>
        <w:t xml:space="preserve">n </w:t>
      </w:r>
      <w:r w:rsidR="005D312B" w:rsidRPr="68DD52CF">
        <w:rPr>
          <w:rFonts w:eastAsia="Arial"/>
        </w:rPr>
        <w:t>March 2022</w:t>
      </w:r>
      <w:r w:rsidR="00A14A9B" w:rsidRPr="68DD52CF">
        <w:rPr>
          <w:rFonts w:eastAsia="Arial"/>
        </w:rPr>
        <w:t>, the Department for Work and Pensions (“DWP”) announced</w:t>
      </w:r>
      <w:r w:rsidR="00A14A9B" w:rsidRPr="68DD52CF" w:rsidDel="001C1520">
        <w:rPr>
          <w:rFonts w:eastAsia="Arial"/>
        </w:rPr>
        <w:t xml:space="preserve"> </w:t>
      </w:r>
      <w:r w:rsidR="00027892" w:rsidRPr="68DD52CF">
        <w:rPr>
          <w:rFonts w:eastAsia="Arial"/>
        </w:rPr>
        <w:t xml:space="preserve">that </w:t>
      </w:r>
      <w:r w:rsidRPr="68DD52CF">
        <w:rPr>
          <w:rFonts w:eastAsia="Arial"/>
        </w:rPr>
        <w:t>an</w:t>
      </w:r>
      <w:r w:rsidR="005D312B" w:rsidRPr="68DD52CF">
        <w:rPr>
          <w:rFonts w:eastAsia="Arial"/>
        </w:rPr>
        <w:t xml:space="preserve"> extension </w:t>
      </w:r>
      <w:r w:rsidR="001C1520" w:rsidRPr="61C92C04">
        <w:rPr>
          <w:rFonts w:eastAsia="Arial"/>
          <w:color w:val="000000" w:themeColor="text1"/>
        </w:rPr>
        <w:t>to the previous Household Support Fund (HSF)</w:t>
      </w:r>
      <w:r w:rsidR="00027892" w:rsidRPr="68DD52CF">
        <w:rPr>
          <w:rFonts w:eastAsia="Arial"/>
        </w:rPr>
        <w:t xml:space="preserve"> (“the Grant”)</w:t>
      </w:r>
      <w:r w:rsidR="001C1520" w:rsidRPr="61C92C04">
        <w:rPr>
          <w:rFonts w:eastAsia="Arial"/>
          <w:color w:val="000000" w:themeColor="text1"/>
        </w:rPr>
        <w:t xml:space="preserve"> </w:t>
      </w:r>
      <w:r w:rsidR="001C1520">
        <w:rPr>
          <w:rFonts w:eastAsia="Arial"/>
          <w:color w:val="000000" w:themeColor="text1"/>
        </w:rPr>
        <w:t>would</w:t>
      </w:r>
      <w:r w:rsidR="001C1520" w:rsidRPr="61C92C04">
        <w:rPr>
          <w:rFonts w:eastAsia="Arial"/>
          <w:color w:val="000000" w:themeColor="text1"/>
        </w:rPr>
        <w:t xml:space="preserve"> be made available to Councils in England to support those most in need to help with the rising cost of living. </w:t>
      </w:r>
    </w:p>
    <w:p w14:paraId="2BB859CB" w14:textId="5A597A37" w:rsidR="009654E0" w:rsidRDefault="009654E0"/>
    <w:p w14:paraId="01A3B9EF" w14:textId="01D81DD2" w:rsidR="009654E0" w:rsidRDefault="00690B28">
      <w:r>
        <w:t xml:space="preserve">The </w:t>
      </w:r>
      <w:r w:rsidR="003429DE">
        <w:t xml:space="preserve">paper presented to Cabinet </w:t>
      </w:r>
      <w:r w:rsidR="00683B23">
        <w:t xml:space="preserve">in </w:t>
      </w:r>
      <w:r w:rsidR="009F1E3D">
        <w:t>June 2022</w:t>
      </w:r>
      <w:r w:rsidR="00683B23">
        <w:t xml:space="preserve"> </w:t>
      </w:r>
      <w:r w:rsidR="000D4E71">
        <w:t>provide</w:t>
      </w:r>
      <w:r w:rsidR="009F1E3D">
        <w:t>s</w:t>
      </w:r>
      <w:r w:rsidR="000D4E71">
        <w:t xml:space="preserve"> the background, </w:t>
      </w:r>
      <w:proofErr w:type="gramStart"/>
      <w:r w:rsidR="000D4E71">
        <w:t>options</w:t>
      </w:r>
      <w:proofErr w:type="gramEnd"/>
      <w:r w:rsidR="000D4E71">
        <w:t xml:space="preserve"> and </w:t>
      </w:r>
      <w:r w:rsidR="009A52E6">
        <w:t xml:space="preserve">information on the proposed </w:t>
      </w:r>
      <w:r w:rsidR="005731D9">
        <w:t>fra</w:t>
      </w:r>
      <w:r w:rsidR="00D118F6">
        <w:t xml:space="preserve">mework.  This policy extracts </w:t>
      </w:r>
      <w:r w:rsidR="00811396">
        <w:t>and expands on t</w:t>
      </w:r>
      <w:r w:rsidR="00D118F6">
        <w:t xml:space="preserve">he key </w:t>
      </w:r>
      <w:r w:rsidR="006B64AE">
        <w:t>criteria for the framework</w:t>
      </w:r>
      <w:r w:rsidR="008222EB">
        <w:t>.</w:t>
      </w:r>
    </w:p>
    <w:p w14:paraId="76E2500E" w14:textId="632628B0" w:rsidR="000A6D2A" w:rsidRDefault="000A6D2A"/>
    <w:p w14:paraId="49F3CEAA" w14:textId="2A9B9A40" w:rsidR="000A6D2A" w:rsidRDefault="000A6D2A">
      <w:r>
        <w:t xml:space="preserve">Harrow’s </w:t>
      </w:r>
      <w:r w:rsidR="00CF1231">
        <w:t>Household Support Fund grant allocation</w:t>
      </w:r>
      <w:r w:rsidR="009F1E3D">
        <w:t xml:space="preserve"> for </w:t>
      </w:r>
      <w:r w:rsidR="001C1520">
        <w:t xml:space="preserve">the period </w:t>
      </w:r>
      <w:r w:rsidR="009F1E3D">
        <w:t>April – September 2022</w:t>
      </w:r>
      <w:r w:rsidR="00CF1231">
        <w:t xml:space="preserve"> is </w:t>
      </w:r>
      <w:r w:rsidR="00395DD4">
        <w:t>£1,476,707.18.</w:t>
      </w:r>
    </w:p>
    <w:p w14:paraId="28B532B5" w14:textId="77777777" w:rsidR="008222EB" w:rsidRDefault="008222EB"/>
    <w:p w14:paraId="5DFEC154" w14:textId="0F5095FC" w:rsidR="009654E0" w:rsidRDefault="009654E0">
      <w:pPr>
        <w:rPr>
          <w:b/>
          <w:bCs/>
        </w:rPr>
      </w:pPr>
      <w:r>
        <w:rPr>
          <w:b/>
          <w:bCs/>
        </w:rPr>
        <w:t>Eligibility Criteria</w:t>
      </w:r>
    </w:p>
    <w:p w14:paraId="2196A5BD" w14:textId="2B60F830" w:rsidR="009654E0" w:rsidRDefault="009654E0">
      <w:pPr>
        <w:rPr>
          <w:b/>
          <w:bCs/>
        </w:rPr>
      </w:pPr>
    </w:p>
    <w:p w14:paraId="421E0994" w14:textId="35393224" w:rsidR="009654E0" w:rsidRDefault="004E7D4A">
      <w:r>
        <w:t xml:space="preserve">The Grant </w:t>
      </w:r>
      <w:r w:rsidR="00A925C9">
        <w:t xml:space="preserve">is limited to </w:t>
      </w:r>
      <w:r w:rsidR="00F23961">
        <w:t xml:space="preserve">awards </w:t>
      </w:r>
      <w:r w:rsidR="00A925C9">
        <w:t>covering the funding period from 1</w:t>
      </w:r>
      <w:r w:rsidR="00577355">
        <w:t xml:space="preserve"> April 2022 to 30 September 2022</w:t>
      </w:r>
      <w:r w:rsidR="00A925C9">
        <w:t xml:space="preserve">.  Funds </w:t>
      </w:r>
      <w:r w:rsidR="00930C65">
        <w:t xml:space="preserve">must have been spent or committed before 31 </w:t>
      </w:r>
      <w:r w:rsidR="000D6BAE">
        <w:t xml:space="preserve">September </w:t>
      </w:r>
      <w:r w:rsidR="00930C65">
        <w:t>2022 and cannot be used for future commitments.</w:t>
      </w:r>
    </w:p>
    <w:p w14:paraId="56A87515" w14:textId="40809E94" w:rsidR="00930C65" w:rsidRDefault="00930C65"/>
    <w:p w14:paraId="215070C1" w14:textId="29C18D7B" w:rsidR="00793302" w:rsidRDefault="000D6BAE">
      <w:r>
        <w:t>Recipients</w:t>
      </w:r>
      <w:r w:rsidR="00E47189">
        <w:t xml:space="preserve"> must be</w:t>
      </w:r>
      <w:r w:rsidR="00793302">
        <w:t xml:space="preserve"> household</w:t>
      </w:r>
      <w:r w:rsidR="00E47189">
        <w:t>s</w:t>
      </w:r>
      <w:r w:rsidR="00793302">
        <w:t xml:space="preserve"> currently living within the Borough of </w:t>
      </w:r>
      <w:r w:rsidR="005A6984">
        <w:t>Harrow</w:t>
      </w:r>
      <w:r w:rsidR="00793302">
        <w:t xml:space="preserve">.  </w:t>
      </w:r>
    </w:p>
    <w:p w14:paraId="16916523" w14:textId="62E1B146" w:rsidR="00793302" w:rsidRDefault="00793302"/>
    <w:p w14:paraId="075AC82A" w14:textId="2DBC47B4" w:rsidR="00793302" w:rsidRDefault="00793302">
      <w:r>
        <w:t>Table 1 sets out additional eligibility criteria.</w:t>
      </w:r>
    </w:p>
    <w:p w14:paraId="7894FEC6" w14:textId="77777777" w:rsidR="004045DF" w:rsidRPr="004045DF" w:rsidRDefault="004045DF" w:rsidP="004045DF"/>
    <w:p w14:paraId="02DAC15F" w14:textId="0EEAD5F9" w:rsidR="00D239B1" w:rsidRPr="004045DF" w:rsidRDefault="00D239B1" w:rsidP="004045DF">
      <w:r w:rsidRPr="004045DF">
        <w:rPr>
          <w:b/>
          <w:bCs/>
        </w:rPr>
        <w:t xml:space="preserve">Table </w:t>
      </w:r>
      <w:r w:rsidRPr="004045DF">
        <w:rPr>
          <w:b/>
          <w:bCs/>
        </w:rPr>
        <w:fldChar w:fldCharType="begin"/>
      </w:r>
      <w:r w:rsidRPr="004045DF">
        <w:rPr>
          <w:b/>
          <w:bCs/>
        </w:rPr>
        <w:instrText xml:space="preserve"> SEQ Table \* ARABIC </w:instrText>
      </w:r>
      <w:r w:rsidRPr="004045DF">
        <w:rPr>
          <w:b/>
          <w:bCs/>
        </w:rPr>
        <w:fldChar w:fldCharType="separate"/>
      </w:r>
      <w:r w:rsidRPr="004045DF">
        <w:rPr>
          <w:b/>
          <w:bCs/>
          <w:noProof/>
        </w:rPr>
        <w:t>1</w:t>
      </w:r>
      <w:r w:rsidRPr="004045DF">
        <w:rPr>
          <w:b/>
          <w:bCs/>
        </w:rPr>
        <w:fldChar w:fldCharType="end"/>
      </w:r>
      <w:r w:rsidRPr="004045DF">
        <w:rPr>
          <w:b/>
          <w:bCs/>
        </w:rPr>
        <w:t>: Housing Support Fund Principles and Conditions</w:t>
      </w:r>
    </w:p>
    <w:tbl>
      <w:tblPr>
        <w:tblStyle w:val="TableGrid"/>
        <w:tblW w:w="5150" w:type="pct"/>
        <w:tblLook w:val="04A0" w:firstRow="1" w:lastRow="0" w:firstColumn="1" w:lastColumn="0" w:noHBand="0" w:noVBand="1"/>
      </w:tblPr>
      <w:tblGrid>
        <w:gridCol w:w="2537"/>
        <w:gridCol w:w="3033"/>
        <w:gridCol w:w="3716"/>
      </w:tblGrid>
      <w:tr w:rsidR="00D239B1" w:rsidRPr="00B939C1" w14:paraId="10EA7C79" w14:textId="77777777" w:rsidTr="4510A133">
        <w:trPr>
          <w:cantSplit/>
          <w:tblHeader/>
        </w:trPr>
        <w:tc>
          <w:tcPr>
            <w:tcW w:w="1366" w:type="pct"/>
            <w:shd w:val="clear" w:color="auto" w:fill="D9D9D9" w:themeFill="background1" w:themeFillShade="D9"/>
          </w:tcPr>
          <w:p w14:paraId="1D3918AE" w14:textId="77777777" w:rsidR="00D239B1" w:rsidRPr="00692850" w:rsidRDefault="00D239B1" w:rsidP="00EC0AA8">
            <w:pPr>
              <w:pStyle w:val="ListParagraph"/>
              <w:ind w:left="0"/>
              <w:jc w:val="center"/>
              <w:rPr>
                <w:rFonts w:eastAsia="Arial" w:cs="Arial"/>
                <w:b/>
                <w:bCs/>
                <w:sz w:val="18"/>
                <w:szCs w:val="18"/>
              </w:rPr>
            </w:pPr>
            <w:r w:rsidRPr="00692850">
              <w:rPr>
                <w:rFonts w:eastAsia="Arial" w:cs="Arial"/>
                <w:b/>
                <w:bCs/>
                <w:sz w:val="18"/>
                <w:szCs w:val="18"/>
              </w:rPr>
              <w:lastRenderedPageBreak/>
              <w:t>Condition / Principle</w:t>
            </w:r>
          </w:p>
        </w:tc>
        <w:tc>
          <w:tcPr>
            <w:tcW w:w="1633" w:type="pct"/>
            <w:shd w:val="clear" w:color="auto" w:fill="D9D9D9" w:themeFill="background1" w:themeFillShade="D9"/>
          </w:tcPr>
          <w:p w14:paraId="32748369" w14:textId="77777777" w:rsidR="00D239B1" w:rsidRPr="00B939C1" w:rsidRDefault="00D239B1" w:rsidP="00EC0AA8">
            <w:pPr>
              <w:pStyle w:val="ListParagraph"/>
              <w:ind w:left="0"/>
              <w:jc w:val="center"/>
              <w:rPr>
                <w:rFonts w:eastAsia="Arial" w:cs="Arial"/>
                <w:b/>
                <w:bCs/>
                <w:sz w:val="18"/>
                <w:szCs w:val="18"/>
              </w:rPr>
            </w:pPr>
            <w:r w:rsidRPr="00B939C1">
              <w:rPr>
                <w:rFonts w:eastAsia="Arial" w:cs="Arial"/>
                <w:b/>
                <w:bCs/>
                <w:sz w:val="18"/>
                <w:szCs w:val="18"/>
              </w:rPr>
              <w:t>Guidance</w:t>
            </w:r>
          </w:p>
        </w:tc>
        <w:tc>
          <w:tcPr>
            <w:tcW w:w="2001" w:type="pct"/>
            <w:shd w:val="clear" w:color="auto" w:fill="D9D9D9" w:themeFill="background1" w:themeFillShade="D9"/>
          </w:tcPr>
          <w:p w14:paraId="3AE22677" w14:textId="4E998B26" w:rsidR="00D239B1" w:rsidRPr="00B939C1" w:rsidRDefault="00DF6C7B" w:rsidP="00EC0AA8">
            <w:pPr>
              <w:pStyle w:val="ListParagraph"/>
              <w:ind w:left="0"/>
              <w:jc w:val="center"/>
              <w:rPr>
                <w:rFonts w:eastAsia="Arial" w:cs="Arial"/>
                <w:b/>
                <w:bCs/>
                <w:sz w:val="18"/>
                <w:szCs w:val="18"/>
              </w:rPr>
            </w:pPr>
            <w:r>
              <w:rPr>
                <w:rFonts w:eastAsia="Arial" w:cs="Arial"/>
                <w:b/>
                <w:bCs/>
                <w:sz w:val="18"/>
                <w:szCs w:val="18"/>
              </w:rPr>
              <w:t>Criteria</w:t>
            </w:r>
          </w:p>
        </w:tc>
      </w:tr>
      <w:tr w:rsidR="00D239B1" w:rsidRPr="00B939C1" w14:paraId="41E05311" w14:textId="77777777" w:rsidTr="4510A133">
        <w:trPr>
          <w:cantSplit/>
          <w:tblHeader/>
        </w:trPr>
        <w:tc>
          <w:tcPr>
            <w:tcW w:w="1366" w:type="pct"/>
          </w:tcPr>
          <w:p w14:paraId="0EB5EE40" w14:textId="77777777" w:rsidR="00D239B1" w:rsidRPr="00692850" w:rsidRDefault="00D239B1" w:rsidP="00EC0AA8">
            <w:pPr>
              <w:pStyle w:val="ListParagraph"/>
              <w:ind w:left="0"/>
              <w:rPr>
                <w:rFonts w:eastAsia="Arial" w:cs="Arial"/>
                <w:b/>
                <w:bCs/>
                <w:sz w:val="18"/>
                <w:szCs w:val="18"/>
              </w:rPr>
            </w:pPr>
            <w:r w:rsidRPr="00692850">
              <w:rPr>
                <w:rFonts w:eastAsia="Arial" w:cs="Arial"/>
                <w:b/>
                <w:bCs/>
                <w:sz w:val="18"/>
                <w:szCs w:val="18"/>
              </w:rPr>
              <w:t>Households with Children</w:t>
            </w:r>
          </w:p>
        </w:tc>
        <w:tc>
          <w:tcPr>
            <w:tcW w:w="1633" w:type="pct"/>
          </w:tcPr>
          <w:p w14:paraId="7481BAE1" w14:textId="2677F44F" w:rsidR="00D239B1" w:rsidRPr="006A0C10" w:rsidRDefault="00D239B1" w:rsidP="00EC0AA8">
            <w:pPr>
              <w:pStyle w:val="ListParagraph"/>
              <w:spacing w:after="160" w:line="256" w:lineRule="auto"/>
              <w:ind w:left="0"/>
              <w:contextualSpacing/>
              <w:rPr>
                <w:rFonts w:cs="Arial"/>
              </w:rPr>
            </w:pPr>
            <w:r w:rsidRPr="00B939C1">
              <w:rPr>
                <w:rFonts w:cs="Arial"/>
                <w:sz w:val="18"/>
                <w:szCs w:val="18"/>
              </w:rPr>
              <w:t xml:space="preserve">At least </w:t>
            </w:r>
            <w:r w:rsidR="00D12E6D">
              <w:rPr>
                <w:rFonts w:cs="Arial"/>
                <w:sz w:val="18"/>
                <w:szCs w:val="18"/>
              </w:rPr>
              <w:t xml:space="preserve">a </w:t>
            </w:r>
            <w:r w:rsidR="58149A76" w:rsidRPr="68DD52CF">
              <w:rPr>
                <w:rFonts w:cs="Arial"/>
                <w:sz w:val="18"/>
                <w:szCs w:val="18"/>
              </w:rPr>
              <w:t>third</w:t>
            </w:r>
            <w:r w:rsidRPr="00B939C1">
              <w:rPr>
                <w:rFonts w:cs="Arial"/>
                <w:sz w:val="18"/>
                <w:szCs w:val="18"/>
              </w:rPr>
              <w:t xml:space="preserve"> of the total funding</w:t>
            </w:r>
            <w:r w:rsidR="00517E74">
              <w:rPr>
                <w:rFonts w:cs="Arial"/>
                <w:sz w:val="18"/>
                <w:szCs w:val="18"/>
              </w:rPr>
              <w:t xml:space="preserve"> or</w:t>
            </w:r>
            <w:r w:rsidRPr="00B939C1">
              <w:rPr>
                <w:rFonts w:cs="Arial"/>
                <w:sz w:val="18"/>
                <w:szCs w:val="18"/>
              </w:rPr>
              <w:t xml:space="preserve"> </w:t>
            </w:r>
            <w:r w:rsidR="0058557F">
              <w:rPr>
                <w:rFonts w:cs="Arial"/>
                <w:sz w:val="18"/>
                <w:szCs w:val="18"/>
              </w:rPr>
              <w:t>£492</w:t>
            </w:r>
            <w:r w:rsidR="00C83AA5">
              <w:rPr>
                <w:rFonts w:cs="Arial"/>
                <w:sz w:val="18"/>
                <w:szCs w:val="18"/>
              </w:rPr>
              <w:t xml:space="preserve">,236 </w:t>
            </w:r>
            <w:r w:rsidRPr="00B939C1">
              <w:rPr>
                <w:rFonts w:cs="Arial"/>
                <w:sz w:val="18"/>
                <w:szCs w:val="18"/>
              </w:rPr>
              <w:t xml:space="preserve">must be spent on families with children. These households do not have be in receipt </w:t>
            </w:r>
            <w:r>
              <w:rPr>
                <w:rFonts w:cs="Arial"/>
                <w:sz w:val="18"/>
                <w:szCs w:val="18"/>
              </w:rPr>
              <w:t>of DWP welfare benefits</w:t>
            </w:r>
          </w:p>
          <w:p w14:paraId="2FEB3B55" w14:textId="77777777" w:rsidR="00D239B1" w:rsidRPr="00B939C1" w:rsidRDefault="00D239B1" w:rsidP="00EC0AA8">
            <w:pPr>
              <w:pStyle w:val="ListParagraph"/>
              <w:ind w:left="0"/>
              <w:rPr>
                <w:rFonts w:eastAsia="Arial" w:cs="Arial"/>
                <w:sz w:val="18"/>
                <w:szCs w:val="18"/>
              </w:rPr>
            </w:pPr>
          </w:p>
        </w:tc>
        <w:tc>
          <w:tcPr>
            <w:tcW w:w="2001" w:type="pct"/>
          </w:tcPr>
          <w:p w14:paraId="6E4FED70" w14:textId="77777777" w:rsidR="00D239B1" w:rsidRPr="00B939C1" w:rsidRDefault="00D239B1" w:rsidP="00EC0AA8">
            <w:pPr>
              <w:pStyle w:val="ListParagraph"/>
              <w:ind w:left="0"/>
              <w:rPr>
                <w:rFonts w:cs="Arial"/>
                <w:sz w:val="18"/>
                <w:szCs w:val="18"/>
              </w:rPr>
            </w:pPr>
            <w:r w:rsidRPr="00B939C1">
              <w:rPr>
                <w:rFonts w:cs="Arial"/>
                <w:sz w:val="18"/>
                <w:szCs w:val="18"/>
              </w:rPr>
              <w:t xml:space="preserve">This means a household with: </w:t>
            </w:r>
          </w:p>
          <w:p w14:paraId="0B54DF6C" w14:textId="77777777" w:rsidR="00D239B1" w:rsidRPr="00B939C1" w:rsidRDefault="00D239B1" w:rsidP="00EC0AA8">
            <w:pPr>
              <w:pStyle w:val="ListParagraph"/>
              <w:ind w:left="0"/>
              <w:rPr>
                <w:rFonts w:cs="Arial"/>
                <w:sz w:val="18"/>
                <w:szCs w:val="18"/>
              </w:rPr>
            </w:pPr>
          </w:p>
          <w:p w14:paraId="520BDDEB" w14:textId="77777777" w:rsidR="00D239B1" w:rsidRPr="00B939C1" w:rsidRDefault="00D239B1" w:rsidP="00D239B1">
            <w:pPr>
              <w:pStyle w:val="ListParagraph"/>
              <w:numPr>
                <w:ilvl w:val="0"/>
                <w:numId w:val="45"/>
              </w:numPr>
              <w:ind w:left="360"/>
              <w:rPr>
                <w:rFonts w:cs="Arial"/>
                <w:sz w:val="18"/>
                <w:szCs w:val="18"/>
              </w:rPr>
            </w:pPr>
            <w:r w:rsidRPr="00B939C1">
              <w:rPr>
                <w:rFonts w:cs="Arial"/>
                <w:sz w:val="18"/>
                <w:szCs w:val="18"/>
              </w:rPr>
              <w:t xml:space="preserve">a person who will be under the age of 19 as </w:t>
            </w:r>
            <w:proofErr w:type="gramStart"/>
            <w:r w:rsidRPr="00B939C1">
              <w:rPr>
                <w:rFonts w:cs="Arial"/>
                <w:sz w:val="18"/>
                <w:szCs w:val="18"/>
              </w:rPr>
              <w:t>at</w:t>
            </w:r>
            <w:proofErr w:type="gramEnd"/>
            <w:r w:rsidRPr="00B939C1">
              <w:rPr>
                <w:rFonts w:cs="Arial"/>
                <w:sz w:val="18"/>
                <w:szCs w:val="18"/>
              </w:rPr>
              <w:t xml:space="preserve"> 31st March 2022, </w:t>
            </w:r>
            <w:r w:rsidRPr="00B939C1">
              <w:rPr>
                <w:rFonts w:cs="Arial"/>
                <w:sz w:val="18"/>
                <w:szCs w:val="18"/>
                <w:u w:val="single"/>
              </w:rPr>
              <w:t xml:space="preserve">or </w:t>
            </w:r>
          </w:p>
          <w:p w14:paraId="2C4D563E" w14:textId="77777777" w:rsidR="00D239B1" w:rsidRPr="00B939C1" w:rsidRDefault="00D239B1" w:rsidP="00EC0AA8">
            <w:pPr>
              <w:pStyle w:val="ListParagraph"/>
              <w:ind w:left="360"/>
              <w:rPr>
                <w:rFonts w:cs="Arial"/>
                <w:sz w:val="18"/>
                <w:szCs w:val="18"/>
              </w:rPr>
            </w:pPr>
          </w:p>
          <w:p w14:paraId="2DF24225" w14:textId="77777777" w:rsidR="00D239B1" w:rsidRPr="00B939C1" w:rsidRDefault="00D239B1" w:rsidP="00D239B1">
            <w:pPr>
              <w:pStyle w:val="ListParagraph"/>
              <w:numPr>
                <w:ilvl w:val="0"/>
                <w:numId w:val="45"/>
              </w:numPr>
              <w:ind w:left="360"/>
              <w:rPr>
                <w:rFonts w:cs="Arial"/>
                <w:sz w:val="18"/>
                <w:szCs w:val="18"/>
              </w:rPr>
            </w:pPr>
            <w:r w:rsidRPr="00B939C1">
              <w:rPr>
                <w:rFonts w:cs="Arial"/>
                <w:sz w:val="18"/>
                <w:szCs w:val="18"/>
              </w:rPr>
              <w:t>a person aged 19 or over in respect of whom a child-related benefit is paid or free school meals are provided during the period 06 October 2021 and 31 March 2022.</w:t>
            </w:r>
          </w:p>
        </w:tc>
      </w:tr>
      <w:tr w:rsidR="005B2511" w:rsidRPr="00B939C1" w14:paraId="1FCFCA41" w14:textId="77777777" w:rsidTr="4510A133">
        <w:trPr>
          <w:cantSplit/>
          <w:tblHeader/>
        </w:trPr>
        <w:tc>
          <w:tcPr>
            <w:tcW w:w="1366" w:type="pct"/>
          </w:tcPr>
          <w:p w14:paraId="202F921A" w14:textId="443DE7E3" w:rsidR="005B2511" w:rsidRPr="00692850" w:rsidRDefault="005B2511" w:rsidP="00EC0AA8">
            <w:pPr>
              <w:pStyle w:val="ListParagraph"/>
              <w:ind w:left="0"/>
              <w:rPr>
                <w:rFonts w:eastAsia="Arial" w:cs="Arial"/>
                <w:b/>
                <w:bCs/>
                <w:sz w:val="18"/>
                <w:szCs w:val="18"/>
              </w:rPr>
            </w:pPr>
            <w:r>
              <w:rPr>
                <w:rFonts w:eastAsia="Arial" w:cs="Arial"/>
                <w:b/>
                <w:bCs/>
                <w:sz w:val="18"/>
                <w:szCs w:val="18"/>
              </w:rPr>
              <w:t>Pensioner Households</w:t>
            </w:r>
          </w:p>
        </w:tc>
        <w:tc>
          <w:tcPr>
            <w:tcW w:w="1633" w:type="pct"/>
          </w:tcPr>
          <w:p w14:paraId="58EBD0B4" w14:textId="51B7ED8D" w:rsidR="005B2511" w:rsidRDefault="005B2511" w:rsidP="00EC0AA8">
            <w:pPr>
              <w:pStyle w:val="ListParagraph"/>
              <w:ind w:left="0"/>
              <w:rPr>
                <w:rFonts w:cs="Arial"/>
                <w:sz w:val="18"/>
                <w:szCs w:val="18"/>
              </w:rPr>
            </w:pPr>
            <w:r>
              <w:rPr>
                <w:rFonts w:cs="Arial"/>
                <w:sz w:val="18"/>
                <w:szCs w:val="18"/>
              </w:rPr>
              <w:t xml:space="preserve">At least a third of the total funding </w:t>
            </w:r>
            <w:r w:rsidR="00517E74">
              <w:rPr>
                <w:rFonts w:cs="Arial"/>
                <w:sz w:val="18"/>
                <w:szCs w:val="18"/>
              </w:rPr>
              <w:t xml:space="preserve">or £492,236 </w:t>
            </w:r>
            <w:r>
              <w:rPr>
                <w:rFonts w:cs="Arial"/>
                <w:sz w:val="18"/>
                <w:szCs w:val="18"/>
              </w:rPr>
              <w:t>must be spent on</w:t>
            </w:r>
            <w:r w:rsidR="00067DB7">
              <w:rPr>
                <w:rFonts w:cs="Arial"/>
                <w:sz w:val="18"/>
                <w:szCs w:val="18"/>
              </w:rPr>
              <w:t xml:space="preserve"> pensioners</w:t>
            </w:r>
          </w:p>
          <w:p w14:paraId="00022D28" w14:textId="77777777" w:rsidR="00067DB7" w:rsidRDefault="00067DB7" w:rsidP="00EC0AA8">
            <w:pPr>
              <w:pStyle w:val="ListParagraph"/>
              <w:ind w:left="0"/>
              <w:rPr>
                <w:rFonts w:cs="Arial"/>
                <w:sz w:val="18"/>
                <w:szCs w:val="18"/>
              </w:rPr>
            </w:pPr>
          </w:p>
          <w:p w14:paraId="5C04AB16" w14:textId="69B280C0" w:rsidR="00067DB7" w:rsidRPr="00B939C1" w:rsidRDefault="00067DB7" w:rsidP="00EC0AA8">
            <w:pPr>
              <w:pStyle w:val="ListParagraph"/>
              <w:ind w:left="0"/>
              <w:rPr>
                <w:rFonts w:cs="Arial"/>
                <w:sz w:val="18"/>
                <w:szCs w:val="18"/>
              </w:rPr>
            </w:pPr>
          </w:p>
        </w:tc>
        <w:tc>
          <w:tcPr>
            <w:tcW w:w="2001" w:type="pct"/>
          </w:tcPr>
          <w:p w14:paraId="2AE9F7D0" w14:textId="6E456252" w:rsidR="005B2511" w:rsidRPr="00B939C1" w:rsidRDefault="00067DB7" w:rsidP="68DD52CF">
            <w:pPr>
              <w:pStyle w:val="ListParagraph"/>
              <w:ind w:left="0"/>
              <w:rPr>
                <w:rFonts w:eastAsia="Arial" w:cs="Arial"/>
                <w:sz w:val="18"/>
                <w:szCs w:val="18"/>
              </w:rPr>
            </w:pPr>
            <w:r w:rsidRPr="4510A133">
              <w:rPr>
                <w:rFonts w:eastAsia="Arial" w:cs="Arial"/>
                <w:sz w:val="18"/>
                <w:szCs w:val="18"/>
              </w:rPr>
              <w:t xml:space="preserve">This means a </w:t>
            </w:r>
            <w:proofErr w:type="gramStart"/>
            <w:r w:rsidRPr="4510A133">
              <w:rPr>
                <w:rFonts w:eastAsia="Arial" w:cs="Arial"/>
                <w:sz w:val="18"/>
                <w:szCs w:val="18"/>
              </w:rPr>
              <w:t>household :</w:t>
            </w:r>
            <w:proofErr w:type="gramEnd"/>
          </w:p>
          <w:p w14:paraId="11318AAC" w14:textId="2CB12E08" w:rsidR="005B2511" w:rsidRPr="00B939C1" w:rsidRDefault="68DD52CF" w:rsidP="00735911">
            <w:pPr>
              <w:pStyle w:val="ListParagraph"/>
              <w:numPr>
                <w:ilvl w:val="0"/>
                <w:numId w:val="56"/>
              </w:numPr>
              <w:rPr>
                <w:rFonts w:eastAsia="Arial" w:cs="Arial"/>
                <w:sz w:val="18"/>
                <w:szCs w:val="18"/>
              </w:rPr>
            </w:pPr>
            <w:r w:rsidRPr="68DD52CF">
              <w:rPr>
                <w:rFonts w:eastAsia="Arial" w:cs="Arial"/>
                <w:sz w:val="18"/>
                <w:szCs w:val="18"/>
              </w:rPr>
              <w:t>On Council Tax Support</w:t>
            </w:r>
          </w:p>
          <w:p w14:paraId="78F10961" w14:textId="20186147" w:rsidR="00EF6C90" w:rsidRPr="004C23CA" w:rsidRDefault="68DD52CF" w:rsidP="4510A133">
            <w:pPr>
              <w:rPr>
                <w:rFonts w:ascii="Calibri" w:hAnsi="Calibri" w:cs="Calibri"/>
                <w:sz w:val="16"/>
                <w:szCs w:val="16"/>
                <w:lang w:eastAsia="en-US"/>
              </w:rPr>
            </w:pPr>
            <w:r w:rsidRPr="4510A133">
              <w:rPr>
                <w:rFonts w:eastAsia="Arial"/>
                <w:sz w:val="18"/>
                <w:szCs w:val="18"/>
              </w:rPr>
              <w:t xml:space="preserve">Passported Pension Credit </w:t>
            </w:r>
            <w:r w:rsidR="00EF6C90" w:rsidRPr="4510A133">
              <w:rPr>
                <w:sz w:val="18"/>
                <w:szCs w:val="18"/>
                <w:lang w:eastAsia="en-US"/>
              </w:rPr>
              <w:t>A</w:t>
            </w:r>
            <w:r w:rsidR="00EF6C90" w:rsidRPr="004C23CA">
              <w:rPr>
                <w:sz w:val="18"/>
                <w:szCs w:val="18"/>
                <w:lang w:eastAsia="en-US"/>
              </w:rPr>
              <w:t xml:space="preserve"> pensioner </w:t>
            </w:r>
            <w:r w:rsidR="00C052D6" w:rsidRPr="4510A133">
              <w:rPr>
                <w:sz w:val="18"/>
                <w:szCs w:val="18"/>
                <w:lang w:eastAsia="en-US"/>
              </w:rPr>
              <w:t xml:space="preserve">on </w:t>
            </w:r>
            <w:r w:rsidR="00EF6C90" w:rsidRPr="004C23CA">
              <w:rPr>
                <w:sz w:val="18"/>
                <w:szCs w:val="18"/>
                <w:lang w:eastAsia="en-US"/>
              </w:rPr>
              <w:t xml:space="preserve">CTS </w:t>
            </w:r>
            <w:r w:rsidR="00C052D6" w:rsidRPr="4510A133">
              <w:rPr>
                <w:sz w:val="18"/>
                <w:szCs w:val="18"/>
                <w:lang w:eastAsia="en-US"/>
              </w:rPr>
              <w:t xml:space="preserve">is defined as someone who has </w:t>
            </w:r>
            <w:r w:rsidR="00EF6C90" w:rsidRPr="004C23CA">
              <w:rPr>
                <w:sz w:val="18"/>
                <w:szCs w:val="18"/>
                <w:lang w:eastAsia="en-US"/>
              </w:rPr>
              <w:t>reached the qualifying age for state pension credit.</w:t>
            </w:r>
          </w:p>
          <w:p w14:paraId="5201D0FD" w14:textId="77777777" w:rsidR="00EF6C90" w:rsidRPr="004C23CA" w:rsidRDefault="00EF6C90" w:rsidP="00EF6C90">
            <w:pPr>
              <w:rPr>
                <w:sz w:val="18"/>
                <w:szCs w:val="16"/>
                <w:lang w:eastAsia="en-US"/>
              </w:rPr>
            </w:pPr>
          </w:p>
          <w:p w14:paraId="3A245B4F" w14:textId="7E31E5EE" w:rsidR="00EF6C90" w:rsidRPr="004C23CA" w:rsidRDefault="00EF6C90" w:rsidP="004C23CA">
            <w:pPr>
              <w:rPr>
                <w:rFonts w:eastAsia="Arial"/>
                <w:sz w:val="18"/>
                <w:szCs w:val="16"/>
                <w:lang w:eastAsia="en-US"/>
              </w:rPr>
            </w:pPr>
            <w:r w:rsidRPr="004C23CA">
              <w:rPr>
                <w:sz w:val="18"/>
                <w:szCs w:val="18"/>
                <w:lang w:eastAsia="en-US"/>
              </w:rPr>
              <w:t>However, if they have a working age partner who is in receipt of income support, income-based jobseeker’s allowance, income-related employment support allowance or universal credit, then they will not be classified as a pensioner for the purpose of CT</w:t>
            </w:r>
            <w:r w:rsidR="00C052D6" w:rsidRPr="4510A133">
              <w:rPr>
                <w:sz w:val="18"/>
                <w:szCs w:val="18"/>
                <w:lang w:eastAsia="en-US"/>
              </w:rPr>
              <w:t>S</w:t>
            </w:r>
          </w:p>
        </w:tc>
      </w:tr>
      <w:tr w:rsidR="00D239B1" w:rsidRPr="00B939C1" w14:paraId="4B05671D" w14:textId="77777777" w:rsidTr="4510A133">
        <w:trPr>
          <w:cantSplit/>
          <w:tblHeader/>
        </w:trPr>
        <w:tc>
          <w:tcPr>
            <w:tcW w:w="1366" w:type="pct"/>
          </w:tcPr>
          <w:p w14:paraId="55DF93E8" w14:textId="77777777" w:rsidR="00D239B1" w:rsidRPr="00692850" w:rsidRDefault="00D239B1" w:rsidP="00EC0AA8">
            <w:pPr>
              <w:pStyle w:val="ListParagraph"/>
              <w:ind w:left="0"/>
              <w:rPr>
                <w:rFonts w:eastAsia="Arial" w:cs="Arial"/>
                <w:b/>
                <w:bCs/>
                <w:sz w:val="18"/>
                <w:szCs w:val="18"/>
              </w:rPr>
            </w:pPr>
            <w:r w:rsidRPr="00692850">
              <w:rPr>
                <w:rFonts w:eastAsia="Arial" w:cs="Arial"/>
                <w:b/>
                <w:bCs/>
                <w:sz w:val="18"/>
                <w:szCs w:val="18"/>
              </w:rPr>
              <w:t>Essential Living Costs</w:t>
            </w:r>
          </w:p>
        </w:tc>
        <w:tc>
          <w:tcPr>
            <w:tcW w:w="1633" w:type="pct"/>
          </w:tcPr>
          <w:p w14:paraId="7D3A1839" w14:textId="77777777" w:rsidR="00D239B1" w:rsidRPr="00B939C1" w:rsidRDefault="00D239B1" w:rsidP="00EC0AA8">
            <w:pPr>
              <w:pStyle w:val="ListParagraph"/>
              <w:ind w:left="0"/>
              <w:rPr>
                <w:rFonts w:eastAsia="Arial" w:cs="Arial"/>
                <w:sz w:val="18"/>
                <w:szCs w:val="18"/>
              </w:rPr>
            </w:pPr>
            <w:r w:rsidRPr="00B939C1">
              <w:rPr>
                <w:rFonts w:cs="Arial"/>
                <w:sz w:val="18"/>
                <w:szCs w:val="18"/>
              </w:rPr>
              <w:t>The HSF should primarily be used to support households in most need with eligible spend for essential living costs</w:t>
            </w:r>
          </w:p>
        </w:tc>
        <w:tc>
          <w:tcPr>
            <w:tcW w:w="2001" w:type="pct"/>
          </w:tcPr>
          <w:p w14:paraId="38C046F5" w14:textId="737C1295" w:rsidR="00D239B1" w:rsidRPr="00B939C1" w:rsidRDefault="00D239B1" w:rsidP="00EC0AA8">
            <w:pPr>
              <w:pStyle w:val="ListParagraph"/>
              <w:ind w:left="0"/>
              <w:rPr>
                <w:rFonts w:eastAsia="Arial" w:cs="Arial"/>
                <w:sz w:val="18"/>
                <w:szCs w:val="18"/>
              </w:rPr>
            </w:pPr>
            <w:r w:rsidRPr="00B939C1">
              <w:rPr>
                <w:rFonts w:eastAsia="Arial" w:cs="Arial"/>
                <w:sz w:val="18"/>
                <w:szCs w:val="18"/>
              </w:rPr>
              <w:t>These costs should include:</w:t>
            </w:r>
          </w:p>
          <w:p w14:paraId="436EEF68" w14:textId="77777777" w:rsidR="00D239B1" w:rsidRPr="00B939C1" w:rsidRDefault="00D239B1" w:rsidP="00EC0AA8">
            <w:pPr>
              <w:pStyle w:val="ListParagraph"/>
              <w:ind w:left="0"/>
              <w:rPr>
                <w:rFonts w:eastAsia="Arial" w:cs="Arial"/>
                <w:sz w:val="18"/>
                <w:szCs w:val="18"/>
              </w:rPr>
            </w:pPr>
          </w:p>
          <w:p w14:paraId="11E350C9" w14:textId="7C1BE00E" w:rsidR="00D239B1" w:rsidRPr="00B939C1" w:rsidRDefault="00D239B1" w:rsidP="00D239B1">
            <w:pPr>
              <w:pStyle w:val="ListParagraph"/>
              <w:numPr>
                <w:ilvl w:val="0"/>
                <w:numId w:val="45"/>
              </w:numPr>
              <w:ind w:left="360"/>
              <w:rPr>
                <w:rFonts w:cs="Arial"/>
                <w:sz w:val="18"/>
                <w:szCs w:val="18"/>
              </w:rPr>
            </w:pPr>
            <w:r w:rsidRPr="00B939C1">
              <w:rPr>
                <w:rFonts w:cs="Arial"/>
                <w:b/>
                <w:bCs/>
                <w:sz w:val="18"/>
                <w:szCs w:val="18"/>
              </w:rPr>
              <w:t>Food</w:t>
            </w:r>
            <w:r w:rsidR="0055212E">
              <w:rPr>
                <w:rFonts w:cs="Arial"/>
                <w:sz w:val="18"/>
                <w:szCs w:val="18"/>
              </w:rPr>
              <w:t>.</w:t>
            </w:r>
          </w:p>
          <w:p w14:paraId="589EE6FD" w14:textId="77777777" w:rsidR="00D239B1" w:rsidRPr="00B939C1" w:rsidRDefault="00D239B1" w:rsidP="00EC0AA8">
            <w:pPr>
              <w:pStyle w:val="ListParagraph"/>
              <w:ind w:left="360"/>
              <w:rPr>
                <w:rFonts w:cs="Arial"/>
                <w:sz w:val="18"/>
                <w:szCs w:val="18"/>
              </w:rPr>
            </w:pPr>
          </w:p>
          <w:p w14:paraId="63106C0C" w14:textId="77777777" w:rsidR="00D239B1" w:rsidRPr="00B939C1" w:rsidRDefault="00D239B1" w:rsidP="00D239B1">
            <w:pPr>
              <w:pStyle w:val="ListParagraph"/>
              <w:numPr>
                <w:ilvl w:val="0"/>
                <w:numId w:val="45"/>
              </w:numPr>
              <w:ind w:left="360"/>
              <w:rPr>
                <w:rFonts w:cs="Arial"/>
                <w:sz w:val="18"/>
                <w:szCs w:val="18"/>
              </w:rPr>
            </w:pPr>
            <w:r w:rsidRPr="00B939C1">
              <w:rPr>
                <w:rFonts w:cs="Arial"/>
                <w:b/>
                <w:bCs/>
                <w:sz w:val="18"/>
                <w:szCs w:val="18"/>
              </w:rPr>
              <w:t>Energy</w:t>
            </w:r>
            <w:r w:rsidRPr="00B939C1">
              <w:rPr>
                <w:rFonts w:cs="Arial"/>
                <w:sz w:val="18"/>
                <w:szCs w:val="18"/>
              </w:rPr>
              <w:t xml:space="preserve"> for domestic heating, </w:t>
            </w:r>
            <w:proofErr w:type="gramStart"/>
            <w:r w:rsidRPr="00B939C1">
              <w:rPr>
                <w:rFonts w:cs="Arial"/>
                <w:sz w:val="18"/>
                <w:szCs w:val="18"/>
              </w:rPr>
              <w:t>cooking</w:t>
            </w:r>
            <w:proofErr w:type="gramEnd"/>
            <w:r w:rsidRPr="00B939C1">
              <w:rPr>
                <w:rFonts w:cs="Arial"/>
                <w:sz w:val="18"/>
                <w:szCs w:val="18"/>
              </w:rPr>
              <w:t xml:space="preserve"> or lighting, including oil or portable gas cylinders. </w:t>
            </w:r>
          </w:p>
          <w:p w14:paraId="080DF708" w14:textId="77777777" w:rsidR="00D239B1" w:rsidRPr="00B939C1" w:rsidRDefault="00D239B1" w:rsidP="00EC0AA8">
            <w:pPr>
              <w:pStyle w:val="ListParagraph"/>
              <w:rPr>
                <w:rFonts w:cs="Arial"/>
                <w:sz w:val="18"/>
                <w:szCs w:val="18"/>
              </w:rPr>
            </w:pPr>
          </w:p>
          <w:p w14:paraId="1ACAAC40" w14:textId="77777777" w:rsidR="00D239B1" w:rsidRPr="00B939C1" w:rsidRDefault="00D239B1" w:rsidP="00D239B1">
            <w:pPr>
              <w:pStyle w:val="ListParagraph"/>
              <w:numPr>
                <w:ilvl w:val="0"/>
                <w:numId w:val="45"/>
              </w:numPr>
              <w:ind w:left="360"/>
              <w:rPr>
                <w:rFonts w:cs="Arial"/>
                <w:sz w:val="18"/>
                <w:szCs w:val="18"/>
              </w:rPr>
            </w:pPr>
            <w:r w:rsidRPr="00B939C1">
              <w:rPr>
                <w:rFonts w:cs="Arial"/>
                <w:b/>
                <w:bCs/>
                <w:sz w:val="18"/>
                <w:szCs w:val="18"/>
              </w:rPr>
              <w:t>Water bills</w:t>
            </w:r>
            <w:r w:rsidRPr="00B939C1">
              <w:rPr>
                <w:rFonts w:cs="Arial"/>
                <w:sz w:val="18"/>
                <w:szCs w:val="18"/>
              </w:rPr>
              <w:t xml:space="preserve"> for drinking, washing, cooking, and sanitary purposes and sewerage.</w:t>
            </w:r>
          </w:p>
          <w:p w14:paraId="6C3ECB85" w14:textId="77777777" w:rsidR="00D239B1" w:rsidRPr="00B939C1" w:rsidRDefault="00D239B1" w:rsidP="00EC0AA8">
            <w:pPr>
              <w:pStyle w:val="ListParagraph"/>
              <w:rPr>
                <w:rFonts w:cs="Arial"/>
                <w:sz w:val="18"/>
                <w:szCs w:val="18"/>
              </w:rPr>
            </w:pPr>
          </w:p>
          <w:p w14:paraId="401296F7" w14:textId="1D145679" w:rsidR="00D239B1" w:rsidRPr="00B939C1" w:rsidRDefault="00D239B1" w:rsidP="00D239B1">
            <w:pPr>
              <w:pStyle w:val="ListParagraph"/>
              <w:numPr>
                <w:ilvl w:val="0"/>
                <w:numId w:val="45"/>
              </w:numPr>
              <w:ind w:left="360"/>
              <w:rPr>
                <w:rFonts w:cs="Arial"/>
                <w:sz w:val="18"/>
                <w:szCs w:val="18"/>
              </w:rPr>
            </w:pPr>
            <w:r w:rsidRPr="00B939C1">
              <w:rPr>
                <w:rFonts w:cs="Arial"/>
                <w:b/>
                <w:bCs/>
                <w:sz w:val="18"/>
                <w:szCs w:val="18"/>
              </w:rPr>
              <w:t>Essentials</w:t>
            </w:r>
            <w:r w:rsidRPr="00B939C1">
              <w:rPr>
                <w:rFonts w:cs="Arial"/>
                <w:sz w:val="18"/>
                <w:szCs w:val="18"/>
              </w:rPr>
              <w:t xml:space="preserve"> linked to the above, in recognition that costs may arise which directly affect a household’s ability to afford or access food, energy and water. e.g</w:t>
            </w:r>
            <w:r w:rsidR="00735911" w:rsidRPr="00B939C1">
              <w:rPr>
                <w:rFonts w:cs="Arial"/>
                <w:sz w:val="18"/>
                <w:szCs w:val="18"/>
              </w:rPr>
              <w:t>.</w:t>
            </w:r>
            <w:r w:rsidRPr="00B939C1">
              <w:rPr>
                <w:rFonts w:cs="Arial"/>
                <w:sz w:val="18"/>
                <w:szCs w:val="18"/>
              </w:rPr>
              <w:t xml:space="preserve">: </w:t>
            </w:r>
          </w:p>
          <w:p w14:paraId="24366011" w14:textId="77777777" w:rsidR="00D239B1" w:rsidRPr="00B939C1" w:rsidRDefault="00D239B1" w:rsidP="00EC0AA8">
            <w:pPr>
              <w:rPr>
                <w:sz w:val="18"/>
                <w:szCs w:val="18"/>
              </w:rPr>
            </w:pPr>
          </w:p>
          <w:p w14:paraId="551039F3"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 xml:space="preserve">Sanitary products </w:t>
            </w:r>
          </w:p>
          <w:p w14:paraId="6A8C0DF2"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Warm clothing</w:t>
            </w:r>
          </w:p>
          <w:p w14:paraId="19FFE19F"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 xml:space="preserve">Soap, </w:t>
            </w:r>
          </w:p>
          <w:p w14:paraId="087F4909"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Blankets</w:t>
            </w:r>
          </w:p>
          <w:p w14:paraId="1621A18F"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Boiler service/repair,</w:t>
            </w:r>
          </w:p>
          <w:p w14:paraId="233FA2C6"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Purchase of equipment including fridges, freezers, ovens, etc.</w:t>
            </w:r>
          </w:p>
          <w:p w14:paraId="5B5445C4" w14:textId="77777777" w:rsidR="00D239B1" w:rsidRPr="00B939C1" w:rsidRDefault="00D239B1" w:rsidP="00EC0AA8">
            <w:pPr>
              <w:rPr>
                <w:sz w:val="18"/>
                <w:szCs w:val="18"/>
              </w:rPr>
            </w:pPr>
          </w:p>
        </w:tc>
      </w:tr>
      <w:tr w:rsidR="00D239B1" w:rsidRPr="00B939C1" w14:paraId="7D25C3DF" w14:textId="77777777" w:rsidTr="4510A133">
        <w:trPr>
          <w:cantSplit/>
          <w:tblHeader/>
        </w:trPr>
        <w:tc>
          <w:tcPr>
            <w:tcW w:w="1366" w:type="pct"/>
          </w:tcPr>
          <w:p w14:paraId="2951A77E" w14:textId="77777777" w:rsidR="00D239B1" w:rsidRPr="00692850" w:rsidRDefault="00D239B1" w:rsidP="00EC0AA8">
            <w:pPr>
              <w:pStyle w:val="ListParagraph"/>
              <w:ind w:left="0"/>
              <w:rPr>
                <w:rFonts w:eastAsia="Arial" w:cs="Arial"/>
                <w:b/>
                <w:bCs/>
                <w:sz w:val="18"/>
                <w:szCs w:val="18"/>
              </w:rPr>
            </w:pPr>
            <w:r w:rsidRPr="00692850">
              <w:rPr>
                <w:rFonts w:eastAsia="Arial" w:cs="Arial"/>
                <w:b/>
                <w:bCs/>
                <w:sz w:val="18"/>
                <w:szCs w:val="18"/>
              </w:rPr>
              <w:t>Associated Living Costs</w:t>
            </w:r>
          </w:p>
        </w:tc>
        <w:tc>
          <w:tcPr>
            <w:tcW w:w="1633" w:type="pct"/>
          </w:tcPr>
          <w:p w14:paraId="3C934C17" w14:textId="77777777" w:rsidR="00D239B1" w:rsidRPr="00B939C1" w:rsidRDefault="00D239B1" w:rsidP="00EC0AA8">
            <w:pPr>
              <w:pStyle w:val="ListParagraph"/>
              <w:ind w:left="0"/>
              <w:rPr>
                <w:rFonts w:eastAsia="Arial" w:cs="Arial"/>
                <w:sz w:val="18"/>
                <w:szCs w:val="18"/>
              </w:rPr>
            </w:pPr>
            <w:r w:rsidRPr="00B939C1">
              <w:rPr>
                <w:rFonts w:cs="Arial"/>
                <w:sz w:val="18"/>
                <w:szCs w:val="18"/>
              </w:rPr>
              <w:t>The HSF can also be used to support households with certain other essential costs</w:t>
            </w:r>
          </w:p>
        </w:tc>
        <w:tc>
          <w:tcPr>
            <w:tcW w:w="2001" w:type="pct"/>
          </w:tcPr>
          <w:p w14:paraId="79DAD47C" w14:textId="77777777" w:rsidR="00D239B1" w:rsidRPr="00B939C1" w:rsidRDefault="00D239B1" w:rsidP="00D239B1">
            <w:pPr>
              <w:pStyle w:val="ListParagraph"/>
              <w:numPr>
                <w:ilvl w:val="0"/>
                <w:numId w:val="45"/>
              </w:numPr>
              <w:ind w:left="360"/>
              <w:rPr>
                <w:rFonts w:cs="Arial"/>
                <w:sz w:val="18"/>
                <w:szCs w:val="18"/>
              </w:rPr>
            </w:pPr>
            <w:r w:rsidRPr="00B939C1">
              <w:rPr>
                <w:rFonts w:cs="Arial"/>
                <w:b/>
                <w:bCs/>
                <w:sz w:val="18"/>
                <w:szCs w:val="18"/>
              </w:rPr>
              <w:t>Wider essential costs</w:t>
            </w:r>
            <w:r w:rsidRPr="00B939C1">
              <w:rPr>
                <w:rFonts w:cs="Arial"/>
                <w:sz w:val="18"/>
                <w:szCs w:val="18"/>
              </w:rPr>
              <w:t xml:space="preserve"> not linked to energy and water. These may include, but are not limited to:</w:t>
            </w:r>
          </w:p>
          <w:p w14:paraId="5B1699D9" w14:textId="77777777" w:rsidR="00D239B1" w:rsidRPr="00B939C1" w:rsidRDefault="00D239B1" w:rsidP="00EC0AA8">
            <w:pPr>
              <w:rPr>
                <w:sz w:val="18"/>
                <w:szCs w:val="18"/>
              </w:rPr>
            </w:pPr>
          </w:p>
          <w:p w14:paraId="0D18FCF7" w14:textId="77777777" w:rsidR="00D239B1" w:rsidRPr="00B939C1" w:rsidRDefault="00D239B1" w:rsidP="00D239B1">
            <w:pPr>
              <w:pStyle w:val="ListParagraph"/>
              <w:numPr>
                <w:ilvl w:val="0"/>
                <w:numId w:val="47"/>
              </w:numPr>
              <w:rPr>
                <w:rFonts w:cs="Arial"/>
                <w:sz w:val="18"/>
                <w:szCs w:val="18"/>
              </w:rPr>
            </w:pPr>
            <w:r w:rsidRPr="00B939C1">
              <w:rPr>
                <w:rFonts w:cs="Arial"/>
                <w:sz w:val="18"/>
                <w:szCs w:val="18"/>
              </w:rPr>
              <w:t xml:space="preserve">Support with other bills including broadband or phone bills, </w:t>
            </w:r>
          </w:p>
          <w:p w14:paraId="12AD4F1F" w14:textId="16F0D2B4" w:rsidR="00D239B1" w:rsidRDefault="00D239B1" w:rsidP="00D239B1">
            <w:pPr>
              <w:pStyle w:val="ListParagraph"/>
              <w:numPr>
                <w:ilvl w:val="0"/>
                <w:numId w:val="47"/>
              </w:numPr>
              <w:rPr>
                <w:rFonts w:cs="Arial"/>
                <w:sz w:val="18"/>
                <w:szCs w:val="18"/>
              </w:rPr>
            </w:pPr>
            <w:r w:rsidRPr="00B939C1">
              <w:rPr>
                <w:rFonts w:cs="Arial"/>
                <w:sz w:val="18"/>
                <w:szCs w:val="18"/>
              </w:rPr>
              <w:t>Other clothing</w:t>
            </w:r>
          </w:p>
          <w:p w14:paraId="2FCFEF13" w14:textId="25BC4184" w:rsidR="006247CA" w:rsidRPr="00B939C1" w:rsidRDefault="006247CA" w:rsidP="00D239B1">
            <w:pPr>
              <w:pStyle w:val="ListParagraph"/>
              <w:numPr>
                <w:ilvl w:val="0"/>
                <w:numId w:val="47"/>
              </w:numPr>
              <w:rPr>
                <w:rFonts w:cs="Arial"/>
                <w:sz w:val="18"/>
                <w:szCs w:val="18"/>
              </w:rPr>
            </w:pPr>
            <w:r>
              <w:rPr>
                <w:rFonts w:cs="Arial"/>
                <w:sz w:val="18"/>
                <w:szCs w:val="18"/>
              </w:rPr>
              <w:t>Other furniture such as mattress</w:t>
            </w:r>
          </w:p>
          <w:p w14:paraId="1DC1255E" w14:textId="77777777" w:rsidR="00D239B1" w:rsidRPr="00B939C1" w:rsidRDefault="00D239B1" w:rsidP="00D239B1">
            <w:pPr>
              <w:pStyle w:val="ListParagraph"/>
              <w:numPr>
                <w:ilvl w:val="0"/>
                <w:numId w:val="47"/>
              </w:numPr>
              <w:rPr>
                <w:rFonts w:cs="Arial"/>
                <w:sz w:val="18"/>
                <w:szCs w:val="18"/>
              </w:rPr>
            </w:pPr>
            <w:r w:rsidRPr="00B939C1">
              <w:rPr>
                <w:rFonts w:cs="Arial"/>
                <w:sz w:val="18"/>
                <w:szCs w:val="18"/>
              </w:rPr>
              <w:t xml:space="preserve">Essential transport-related costs such as repairing a car, buying a </w:t>
            </w:r>
            <w:proofErr w:type="gramStart"/>
            <w:r w:rsidRPr="00B939C1">
              <w:rPr>
                <w:rFonts w:cs="Arial"/>
                <w:sz w:val="18"/>
                <w:szCs w:val="18"/>
              </w:rPr>
              <w:t>bicycle</w:t>
            </w:r>
            <w:proofErr w:type="gramEnd"/>
            <w:r w:rsidRPr="00B939C1">
              <w:rPr>
                <w:rFonts w:cs="Arial"/>
                <w:sz w:val="18"/>
                <w:szCs w:val="18"/>
              </w:rPr>
              <w:t xml:space="preserve"> or paying for fuel.</w:t>
            </w:r>
          </w:p>
          <w:p w14:paraId="15C3371B" w14:textId="77777777" w:rsidR="00D239B1" w:rsidRPr="00B939C1" w:rsidRDefault="00D239B1" w:rsidP="00D239B1">
            <w:pPr>
              <w:pStyle w:val="ListParagraph"/>
              <w:numPr>
                <w:ilvl w:val="0"/>
                <w:numId w:val="47"/>
              </w:numPr>
              <w:rPr>
                <w:rFonts w:cs="Arial"/>
                <w:sz w:val="18"/>
                <w:szCs w:val="18"/>
              </w:rPr>
            </w:pPr>
            <w:r w:rsidRPr="00B939C1">
              <w:rPr>
                <w:rFonts w:cs="Arial"/>
                <w:sz w:val="18"/>
                <w:szCs w:val="18"/>
              </w:rPr>
              <w:t>Council Tax arrears</w:t>
            </w:r>
          </w:p>
        </w:tc>
      </w:tr>
      <w:tr w:rsidR="00D239B1" w:rsidRPr="00B939C1" w14:paraId="75A64CFC" w14:textId="77777777" w:rsidTr="4510A133">
        <w:trPr>
          <w:cantSplit/>
          <w:tblHeader/>
        </w:trPr>
        <w:tc>
          <w:tcPr>
            <w:tcW w:w="1366" w:type="pct"/>
          </w:tcPr>
          <w:p w14:paraId="2CD843A4" w14:textId="77777777" w:rsidR="00D239B1" w:rsidRPr="00692850" w:rsidRDefault="00D239B1" w:rsidP="00EC0AA8">
            <w:pPr>
              <w:pStyle w:val="ListParagraph"/>
              <w:ind w:left="0"/>
              <w:rPr>
                <w:rFonts w:eastAsia="Arial" w:cs="Arial"/>
                <w:b/>
                <w:bCs/>
                <w:sz w:val="18"/>
                <w:szCs w:val="18"/>
              </w:rPr>
            </w:pPr>
            <w:r w:rsidRPr="00692850">
              <w:rPr>
                <w:rFonts w:eastAsia="Arial" w:cs="Arial"/>
                <w:b/>
                <w:bCs/>
                <w:sz w:val="18"/>
                <w:szCs w:val="18"/>
              </w:rPr>
              <w:lastRenderedPageBreak/>
              <w:t>Other</w:t>
            </w:r>
          </w:p>
        </w:tc>
        <w:tc>
          <w:tcPr>
            <w:tcW w:w="1633" w:type="pct"/>
          </w:tcPr>
          <w:p w14:paraId="7FA7A757" w14:textId="77777777" w:rsidR="00D239B1" w:rsidRPr="00B939C1" w:rsidRDefault="00D239B1" w:rsidP="00EC0AA8">
            <w:pPr>
              <w:pStyle w:val="ListParagraph"/>
              <w:ind w:left="0"/>
              <w:rPr>
                <w:rFonts w:eastAsia="Arial" w:cs="Arial"/>
                <w:sz w:val="18"/>
                <w:szCs w:val="18"/>
              </w:rPr>
            </w:pPr>
            <w:r w:rsidRPr="00B939C1">
              <w:rPr>
                <w:rFonts w:eastAsia="Arial" w:cs="Arial"/>
                <w:sz w:val="18"/>
                <w:szCs w:val="18"/>
              </w:rPr>
              <w:t>The HSF can be used for other means of support not covered by the above</w:t>
            </w:r>
          </w:p>
        </w:tc>
        <w:tc>
          <w:tcPr>
            <w:tcW w:w="2001" w:type="pct"/>
          </w:tcPr>
          <w:p w14:paraId="5DCBC0B8" w14:textId="77777777" w:rsidR="00D239B1" w:rsidRPr="00B939C1" w:rsidRDefault="00D239B1" w:rsidP="00D239B1">
            <w:pPr>
              <w:pStyle w:val="ListParagraph"/>
              <w:numPr>
                <w:ilvl w:val="0"/>
                <w:numId w:val="45"/>
              </w:numPr>
              <w:ind w:left="360"/>
              <w:rPr>
                <w:rFonts w:cs="Arial"/>
                <w:b/>
                <w:bCs/>
                <w:sz w:val="18"/>
                <w:szCs w:val="18"/>
              </w:rPr>
            </w:pPr>
            <w:r w:rsidRPr="00B939C1">
              <w:rPr>
                <w:rFonts w:cs="Arial"/>
                <w:b/>
                <w:bCs/>
                <w:sz w:val="18"/>
                <w:szCs w:val="18"/>
              </w:rPr>
              <w:t xml:space="preserve">Housing costs, </w:t>
            </w:r>
            <w:r w:rsidRPr="00B939C1">
              <w:rPr>
                <w:rFonts w:cs="Arial"/>
                <w:sz w:val="18"/>
                <w:szCs w:val="18"/>
              </w:rPr>
              <w:t xml:space="preserve">in exceptional cases of genuine emergency where existing welfare and support </w:t>
            </w:r>
            <w:proofErr w:type="gramStart"/>
            <w:r w:rsidRPr="00B939C1">
              <w:rPr>
                <w:rFonts w:cs="Arial"/>
                <w:sz w:val="18"/>
                <w:szCs w:val="18"/>
              </w:rPr>
              <w:t>i.e.</w:t>
            </w:r>
            <w:proofErr w:type="gramEnd"/>
            <w:r w:rsidRPr="00B939C1">
              <w:rPr>
                <w:rFonts w:cs="Arial"/>
                <w:sz w:val="18"/>
                <w:szCs w:val="18"/>
              </w:rPr>
              <w:t xml:space="preserve"> the housing cost element of Universal Credit (UC), Housing Benefit (HB) or Discretionary Housing Payments (DHP) do not meet this exceptional need, the HSF can be used to support housing costs but not </w:t>
            </w:r>
            <w:r w:rsidRPr="00B939C1">
              <w:rPr>
                <w:rFonts w:cs="Arial"/>
                <w:b/>
                <w:bCs/>
                <w:sz w:val="18"/>
                <w:szCs w:val="18"/>
              </w:rPr>
              <w:t>mortgage payments.</w:t>
            </w:r>
          </w:p>
          <w:p w14:paraId="6CAD4675" w14:textId="77777777" w:rsidR="00D239B1" w:rsidRPr="00B939C1" w:rsidRDefault="00D239B1" w:rsidP="00EC0AA8">
            <w:pPr>
              <w:pStyle w:val="ListParagraph"/>
              <w:ind w:left="360"/>
              <w:rPr>
                <w:rFonts w:cs="Arial"/>
                <w:b/>
                <w:bCs/>
                <w:sz w:val="18"/>
                <w:szCs w:val="18"/>
              </w:rPr>
            </w:pPr>
          </w:p>
          <w:p w14:paraId="4E74DAC2" w14:textId="7C43DEE1" w:rsidR="00D239B1" w:rsidRPr="00B939C1" w:rsidRDefault="00D239B1" w:rsidP="00D239B1">
            <w:pPr>
              <w:pStyle w:val="ListParagraph"/>
              <w:numPr>
                <w:ilvl w:val="0"/>
                <w:numId w:val="45"/>
              </w:numPr>
              <w:ind w:left="360"/>
              <w:rPr>
                <w:rFonts w:cs="Arial"/>
                <w:b/>
                <w:bCs/>
                <w:sz w:val="18"/>
                <w:szCs w:val="18"/>
              </w:rPr>
            </w:pPr>
            <w:r w:rsidRPr="00B939C1">
              <w:rPr>
                <w:rFonts w:cs="Arial"/>
                <w:b/>
                <w:bCs/>
                <w:sz w:val="18"/>
                <w:szCs w:val="18"/>
              </w:rPr>
              <w:t xml:space="preserve">Support to individuals with No Recourse to Public Funds (NRPF), </w:t>
            </w:r>
            <w:r w:rsidR="00812E9D" w:rsidRPr="00702D8C">
              <w:rPr>
                <w:rFonts w:cs="Arial"/>
                <w:sz w:val="18"/>
                <w:szCs w:val="18"/>
              </w:rPr>
              <w:t xml:space="preserve">funding </w:t>
            </w:r>
            <w:r w:rsidRPr="00B939C1">
              <w:rPr>
                <w:rFonts w:cs="Arial"/>
                <w:sz w:val="18"/>
                <w:szCs w:val="18"/>
                <w:lang w:val="en"/>
              </w:rPr>
              <w:t xml:space="preserve">can </w:t>
            </w:r>
            <w:r w:rsidR="00702D8C">
              <w:rPr>
                <w:rFonts w:cs="Arial"/>
                <w:sz w:val="18"/>
                <w:szCs w:val="18"/>
                <w:lang w:val="en"/>
              </w:rPr>
              <w:t>be provided, regardless of immigr</w:t>
            </w:r>
            <w:r w:rsidRPr="00B939C1">
              <w:rPr>
                <w:rFonts w:cs="Arial"/>
                <w:sz w:val="18"/>
                <w:szCs w:val="18"/>
                <w:lang w:val="en"/>
              </w:rPr>
              <w:t>ation status, if there is a genuine care need that does not arise solely from destitution, for example if:</w:t>
            </w:r>
          </w:p>
          <w:p w14:paraId="73F91FD0" w14:textId="77777777" w:rsidR="00D239B1" w:rsidRPr="00B939C1" w:rsidRDefault="00D239B1" w:rsidP="00EC0AA8">
            <w:pPr>
              <w:rPr>
                <w:b/>
                <w:bCs/>
                <w:sz w:val="18"/>
                <w:szCs w:val="18"/>
              </w:rPr>
            </w:pPr>
          </w:p>
          <w:p w14:paraId="37465883" w14:textId="77777777" w:rsidR="00D239B1" w:rsidRPr="00B939C1" w:rsidRDefault="00D239B1" w:rsidP="00D239B1">
            <w:pPr>
              <w:pStyle w:val="ListParagraph"/>
              <w:numPr>
                <w:ilvl w:val="0"/>
                <w:numId w:val="48"/>
              </w:numPr>
              <w:rPr>
                <w:rFonts w:cs="Arial"/>
                <w:sz w:val="18"/>
                <w:szCs w:val="18"/>
              </w:rPr>
            </w:pPr>
            <w:r w:rsidRPr="00B939C1">
              <w:rPr>
                <w:rFonts w:cs="Arial"/>
                <w:sz w:val="18"/>
                <w:szCs w:val="18"/>
              </w:rPr>
              <w:t>there are community care needs</w:t>
            </w:r>
          </w:p>
          <w:p w14:paraId="20BE6D70" w14:textId="77777777" w:rsidR="00D239B1" w:rsidRPr="00B939C1" w:rsidRDefault="00D239B1" w:rsidP="00D239B1">
            <w:pPr>
              <w:pStyle w:val="ListParagraph"/>
              <w:numPr>
                <w:ilvl w:val="0"/>
                <w:numId w:val="48"/>
              </w:numPr>
              <w:rPr>
                <w:rFonts w:cs="Arial"/>
                <w:sz w:val="18"/>
                <w:szCs w:val="18"/>
              </w:rPr>
            </w:pPr>
            <w:r w:rsidRPr="00B939C1">
              <w:rPr>
                <w:rFonts w:cs="Arial"/>
                <w:sz w:val="18"/>
                <w:szCs w:val="18"/>
              </w:rPr>
              <w:t>they have serious health problems</w:t>
            </w:r>
          </w:p>
          <w:p w14:paraId="4A8F0398" w14:textId="77777777" w:rsidR="00D239B1" w:rsidRDefault="00D239B1" w:rsidP="00D239B1">
            <w:pPr>
              <w:pStyle w:val="ListParagraph"/>
              <w:numPr>
                <w:ilvl w:val="0"/>
                <w:numId w:val="48"/>
              </w:numPr>
              <w:rPr>
                <w:rFonts w:cs="Arial"/>
                <w:sz w:val="18"/>
                <w:szCs w:val="18"/>
              </w:rPr>
            </w:pPr>
            <w:r w:rsidRPr="00B939C1">
              <w:rPr>
                <w:rFonts w:cs="Arial"/>
                <w:sz w:val="18"/>
                <w:szCs w:val="18"/>
              </w:rPr>
              <w:t>there is a risk to a child’s wellbeing</w:t>
            </w:r>
          </w:p>
          <w:p w14:paraId="3125D1FC" w14:textId="77777777" w:rsidR="00526117" w:rsidRDefault="00526117" w:rsidP="00526117">
            <w:pPr>
              <w:rPr>
                <w:sz w:val="18"/>
                <w:szCs w:val="18"/>
              </w:rPr>
            </w:pPr>
          </w:p>
          <w:p w14:paraId="44791EFB" w14:textId="5AE8D44F" w:rsidR="000E0678" w:rsidRPr="00526117" w:rsidRDefault="000E0678" w:rsidP="00526117">
            <w:pPr>
              <w:rPr>
                <w:sz w:val="18"/>
                <w:szCs w:val="18"/>
              </w:rPr>
            </w:pPr>
            <w:r>
              <w:rPr>
                <w:sz w:val="18"/>
                <w:szCs w:val="18"/>
              </w:rPr>
              <w:t xml:space="preserve">Furthermore, people with no recourse to public funds can access the scheme under s.138 of the Local Government Act </w:t>
            </w:r>
            <w:proofErr w:type="gramStart"/>
            <w:r w:rsidR="00E94F5A">
              <w:rPr>
                <w:sz w:val="18"/>
                <w:szCs w:val="18"/>
              </w:rPr>
              <w:t>as long as</w:t>
            </w:r>
            <w:proofErr w:type="gramEnd"/>
            <w:r w:rsidR="00E94F5A">
              <w:rPr>
                <w:sz w:val="18"/>
                <w:szCs w:val="18"/>
              </w:rPr>
              <w:t xml:space="preserve"> the Covid pandemic continues to be treated as an emergency/disaster.  </w:t>
            </w:r>
          </w:p>
        </w:tc>
      </w:tr>
    </w:tbl>
    <w:p w14:paraId="7BABA4B6" w14:textId="77777777" w:rsidR="00D239B1" w:rsidRPr="004E7D4A" w:rsidRDefault="00D239B1" w:rsidP="00D239B1"/>
    <w:p w14:paraId="1D490C3B" w14:textId="77777777" w:rsidR="00956915" w:rsidRDefault="00956915" w:rsidP="00956915">
      <w:pPr>
        <w:jc w:val="both"/>
        <w:rPr>
          <w:b/>
        </w:rPr>
      </w:pPr>
      <w:r>
        <w:rPr>
          <w:b/>
          <w:bCs/>
        </w:rPr>
        <w:t>Non-eligible spend</w:t>
      </w:r>
    </w:p>
    <w:p w14:paraId="1666EB09" w14:textId="77777777" w:rsidR="00956915" w:rsidRDefault="00956915" w:rsidP="00956915">
      <w:pPr>
        <w:jc w:val="both"/>
      </w:pPr>
    </w:p>
    <w:p w14:paraId="05536335" w14:textId="77777777" w:rsidR="00956915" w:rsidRDefault="00956915" w:rsidP="00956915">
      <w:pPr>
        <w:jc w:val="both"/>
      </w:pPr>
      <w:r>
        <w:t>Eligible spend does not include the following:</w:t>
      </w:r>
    </w:p>
    <w:p w14:paraId="6B119ECD" w14:textId="77777777" w:rsidR="00956915" w:rsidRDefault="00956915" w:rsidP="00956915">
      <w:pPr>
        <w:jc w:val="both"/>
      </w:pPr>
    </w:p>
    <w:p w14:paraId="1E06014E" w14:textId="77777777" w:rsidR="00956915" w:rsidRDefault="00956915" w:rsidP="00956915">
      <w:pPr>
        <w:pStyle w:val="ListParagraph"/>
        <w:numPr>
          <w:ilvl w:val="0"/>
          <w:numId w:val="51"/>
        </w:numPr>
        <w:jc w:val="both"/>
      </w:pPr>
      <w:r>
        <w:t>Advice services such as debt advice</w:t>
      </w:r>
    </w:p>
    <w:p w14:paraId="676CD74A" w14:textId="77777777" w:rsidR="00956915" w:rsidRDefault="00956915" w:rsidP="00956915">
      <w:pPr>
        <w:pStyle w:val="ListParagraph"/>
        <w:numPr>
          <w:ilvl w:val="0"/>
          <w:numId w:val="51"/>
        </w:numPr>
        <w:jc w:val="both"/>
      </w:pPr>
      <w:r>
        <w:t>Mortgage costs.</w:t>
      </w:r>
    </w:p>
    <w:p w14:paraId="7B3798DC" w14:textId="77777777" w:rsidR="00956915" w:rsidRPr="004853DD" w:rsidRDefault="00956915" w:rsidP="68DD52CF">
      <w:pPr>
        <w:pStyle w:val="ListParagraph"/>
        <w:jc w:val="both"/>
      </w:pPr>
    </w:p>
    <w:p w14:paraId="29C515E9" w14:textId="38B5CBA3" w:rsidR="00C7790E" w:rsidRPr="00C7790E" w:rsidRDefault="00C7790E">
      <w:pPr>
        <w:rPr>
          <w:b/>
          <w:bCs/>
        </w:rPr>
      </w:pPr>
      <w:r w:rsidRPr="00C7790E">
        <w:rPr>
          <w:b/>
          <w:bCs/>
        </w:rPr>
        <w:t>Funding for households with children</w:t>
      </w:r>
    </w:p>
    <w:p w14:paraId="3151F6EB" w14:textId="77777777" w:rsidR="00C7790E" w:rsidRPr="00C7790E" w:rsidRDefault="00C7790E">
      <w:pPr>
        <w:rPr>
          <w:b/>
          <w:bCs/>
        </w:rPr>
      </w:pPr>
    </w:p>
    <w:p w14:paraId="742ACA1F" w14:textId="6BAEBE3D" w:rsidR="009654E0" w:rsidRPr="00CD3D38" w:rsidRDefault="00F42838">
      <w:r w:rsidRPr="00CD3D38">
        <w:t xml:space="preserve">Table 2 provides </w:t>
      </w:r>
      <w:r w:rsidR="00CD3D38" w:rsidRPr="00CD3D38">
        <w:t>the proposed funding levels for households with children</w:t>
      </w:r>
    </w:p>
    <w:p w14:paraId="2F6B5777" w14:textId="440734CA" w:rsidR="00CD3D38" w:rsidRDefault="00CD3D38">
      <w:pPr>
        <w:rPr>
          <w:b/>
          <w:bCs/>
        </w:rPr>
      </w:pPr>
    </w:p>
    <w:p w14:paraId="688D860E" w14:textId="1D19E644" w:rsidR="00CD3D38" w:rsidRPr="00403C08" w:rsidRDefault="00CD3D38" w:rsidP="00CD3D38">
      <w:pPr>
        <w:pStyle w:val="Caption"/>
        <w:keepNext/>
        <w:rPr>
          <w:b/>
          <w:bCs/>
          <w:i w:val="0"/>
          <w:iCs w:val="0"/>
          <w:color w:val="auto"/>
        </w:rPr>
      </w:pPr>
      <w:r w:rsidRPr="00403C08">
        <w:rPr>
          <w:b/>
          <w:bCs/>
          <w:i w:val="0"/>
          <w:iCs w:val="0"/>
          <w:color w:val="auto"/>
        </w:rPr>
        <w:t xml:space="preserve">Table </w:t>
      </w:r>
      <w:r>
        <w:rPr>
          <w:b/>
          <w:bCs/>
          <w:i w:val="0"/>
          <w:iCs w:val="0"/>
          <w:color w:val="auto"/>
        </w:rPr>
        <w:t>2</w:t>
      </w:r>
      <w:r w:rsidRPr="00403C08">
        <w:rPr>
          <w:b/>
          <w:bCs/>
          <w:i w:val="0"/>
          <w:iCs w:val="0"/>
          <w:color w:val="auto"/>
        </w:rPr>
        <w:t>: Proposed Funding for Households with Children</w:t>
      </w:r>
    </w:p>
    <w:tbl>
      <w:tblPr>
        <w:tblStyle w:val="TableGrid"/>
        <w:tblW w:w="5000" w:type="pct"/>
        <w:tblLayout w:type="fixed"/>
        <w:tblLook w:val="04A0" w:firstRow="1" w:lastRow="0" w:firstColumn="1" w:lastColumn="0" w:noHBand="0" w:noVBand="1"/>
      </w:tblPr>
      <w:tblGrid>
        <w:gridCol w:w="5098"/>
        <w:gridCol w:w="1278"/>
        <w:gridCol w:w="1322"/>
        <w:gridCol w:w="1318"/>
      </w:tblGrid>
      <w:tr w:rsidR="00CD3D38" w:rsidRPr="009C7A11" w14:paraId="5400F8B8" w14:textId="77777777" w:rsidTr="00C20F29">
        <w:tc>
          <w:tcPr>
            <w:tcW w:w="2827" w:type="pct"/>
            <w:shd w:val="clear" w:color="auto" w:fill="D9D9D9" w:themeFill="background1" w:themeFillShade="D9"/>
            <w:vAlign w:val="center"/>
          </w:tcPr>
          <w:p w14:paraId="185CC45E" w14:textId="77777777" w:rsidR="00CD3D38" w:rsidRPr="00403C08" w:rsidRDefault="00CD3D38" w:rsidP="00EC0AA8">
            <w:pPr>
              <w:jc w:val="center"/>
              <w:rPr>
                <w:sz w:val="18"/>
                <w:szCs w:val="18"/>
              </w:rPr>
            </w:pPr>
            <w:r w:rsidRPr="00403C08">
              <w:rPr>
                <w:b/>
                <w:bCs/>
                <w:color w:val="000000"/>
                <w:sz w:val="18"/>
                <w:szCs w:val="18"/>
              </w:rPr>
              <w:t>Category</w:t>
            </w:r>
          </w:p>
        </w:tc>
        <w:tc>
          <w:tcPr>
            <w:tcW w:w="709" w:type="pct"/>
            <w:shd w:val="clear" w:color="auto" w:fill="000000" w:themeFill="text1"/>
            <w:vAlign w:val="center"/>
          </w:tcPr>
          <w:p w14:paraId="39E61899" w14:textId="546F7DB5" w:rsidR="00CD3D38" w:rsidRPr="00403C08" w:rsidRDefault="00CD3D38" w:rsidP="00EC0AA8">
            <w:pPr>
              <w:jc w:val="center"/>
              <w:rPr>
                <w:sz w:val="18"/>
                <w:szCs w:val="18"/>
              </w:rPr>
            </w:pPr>
          </w:p>
        </w:tc>
        <w:tc>
          <w:tcPr>
            <w:tcW w:w="733" w:type="pct"/>
            <w:shd w:val="clear" w:color="auto" w:fill="000000" w:themeFill="text1"/>
            <w:vAlign w:val="center"/>
          </w:tcPr>
          <w:p w14:paraId="4B4A863D" w14:textId="54367613" w:rsidR="00CD3D38" w:rsidRPr="00403C08" w:rsidRDefault="00CD3D38" w:rsidP="00EC0AA8">
            <w:pPr>
              <w:jc w:val="center"/>
              <w:rPr>
                <w:sz w:val="18"/>
                <w:szCs w:val="18"/>
              </w:rPr>
            </w:pPr>
          </w:p>
        </w:tc>
        <w:tc>
          <w:tcPr>
            <w:tcW w:w="731" w:type="pct"/>
            <w:shd w:val="clear" w:color="auto" w:fill="000000" w:themeFill="text1"/>
            <w:vAlign w:val="center"/>
          </w:tcPr>
          <w:p w14:paraId="050CB824" w14:textId="485C9144" w:rsidR="00CD3D38" w:rsidRPr="00403C08" w:rsidRDefault="00CD3D38" w:rsidP="00EC0AA8">
            <w:pPr>
              <w:jc w:val="center"/>
              <w:rPr>
                <w:sz w:val="18"/>
                <w:szCs w:val="18"/>
              </w:rPr>
            </w:pPr>
          </w:p>
        </w:tc>
      </w:tr>
      <w:tr w:rsidR="005C6EAB" w:rsidRPr="009C7A11" w14:paraId="34F16D45" w14:textId="77777777" w:rsidTr="00C20F29">
        <w:tc>
          <w:tcPr>
            <w:tcW w:w="2827" w:type="pct"/>
            <w:vAlign w:val="center"/>
          </w:tcPr>
          <w:p w14:paraId="44529B29" w14:textId="77777777" w:rsidR="005C6EAB" w:rsidRPr="00403C08" w:rsidRDefault="005C6EAB" w:rsidP="005C6EAB">
            <w:pPr>
              <w:rPr>
                <w:sz w:val="18"/>
                <w:szCs w:val="18"/>
              </w:rPr>
            </w:pPr>
            <w:r w:rsidRPr="00403C08">
              <w:rPr>
                <w:b/>
                <w:bCs/>
                <w:color w:val="000000"/>
                <w:sz w:val="18"/>
                <w:szCs w:val="18"/>
              </w:rPr>
              <w:t>Families with Children in receipt of Free School Meals (FSM):</w:t>
            </w:r>
          </w:p>
        </w:tc>
        <w:tc>
          <w:tcPr>
            <w:tcW w:w="709" w:type="pct"/>
            <w:shd w:val="clear" w:color="auto" w:fill="000000" w:themeFill="text1"/>
            <w:vAlign w:val="center"/>
          </w:tcPr>
          <w:p w14:paraId="30175873" w14:textId="79F64D57" w:rsidR="005C6EAB" w:rsidRPr="00403C08" w:rsidRDefault="005C6EAB" w:rsidP="005C6EAB">
            <w:pPr>
              <w:jc w:val="center"/>
              <w:rPr>
                <w:sz w:val="18"/>
                <w:szCs w:val="18"/>
              </w:rPr>
            </w:pPr>
            <w:r w:rsidRPr="00403C08">
              <w:rPr>
                <w:b/>
                <w:bCs/>
                <w:sz w:val="18"/>
                <w:szCs w:val="18"/>
              </w:rPr>
              <w:t xml:space="preserve">Estimated No of </w:t>
            </w:r>
            <w:r>
              <w:rPr>
                <w:b/>
                <w:bCs/>
                <w:sz w:val="18"/>
                <w:szCs w:val="18"/>
              </w:rPr>
              <w:t>Children</w:t>
            </w:r>
          </w:p>
        </w:tc>
        <w:tc>
          <w:tcPr>
            <w:tcW w:w="733" w:type="pct"/>
            <w:shd w:val="clear" w:color="auto" w:fill="000000" w:themeFill="text1"/>
            <w:vAlign w:val="center"/>
          </w:tcPr>
          <w:p w14:paraId="0AA9047B" w14:textId="14CC0CDF" w:rsidR="005C6EAB" w:rsidRPr="00403C08" w:rsidRDefault="005C6EAB" w:rsidP="005C6EAB">
            <w:pPr>
              <w:jc w:val="center"/>
              <w:rPr>
                <w:sz w:val="18"/>
                <w:szCs w:val="18"/>
              </w:rPr>
            </w:pPr>
            <w:r w:rsidRPr="00403C08">
              <w:rPr>
                <w:b/>
                <w:bCs/>
                <w:color w:val="000000"/>
                <w:sz w:val="18"/>
                <w:szCs w:val="18"/>
              </w:rPr>
              <w:t xml:space="preserve">Proposed Funding per </w:t>
            </w:r>
            <w:r>
              <w:rPr>
                <w:b/>
                <w:bCs/>
                <w:color w:val="000000"/>
                <w:sz w:val="18"/>
                <w:szCs w:val="18"/>
              </w:rPr>
              <w:t>Child</w:t>
            </w:r>
          </w:p>
        </w:tc>
        <w:tc>
          <w:tcPr>
            <w:tcW w:w="731" w:type="pct"/>
            <w:shd w:val="clear" w:color="auto" w:fill="000000" w:themeFill="text1"/>
            <w:vAlign w:val="center"/>
          </w:tcPr>
          <w:p w14:paraId="111D87DA" w14:textId="5AE6BEF2" w:rsidR="005C6EAB" w:rsidRPr="00403C08" w:rsidRDefault="005C6EAB" w:rsidP="005C6EAB">
            <w:pPr>
              <w:jc w:val="center"/>
              <w:rPr>
                <w:sz w:val="18"/>
                <w:szCs w:val="18"/>
              </w:rPr>
            </w:pPr>
            <w:r w:rsidRPr="00403C08">
              <w:rPr>
                <w:b/>
                <w:bCs/>
                <w:sz w:val="18"/>
                <w:szCs w:val="18"/>
              </w:rPr>
              <w:t>Provisional Allocation of Funding (£)</w:t>
            </w:r>
          </w:p>
        </w:tc>
      </w:tr>
      <w:tr w:rsidR="00395DD4" w:rsidRPr="009C7A11" w14:paraId="7783FBCE" w14:textId="77777777" w:rsidTr="00C20F29">
        <w:tc>
          <w:tcPr>
            <w:tcW w:w="2827" w:type="pct"/>
            <w:vAlign w:val="center"/>
          </w:tcPr>
          <w:p w14:paraId="260B8964" w14:textId="2FFB3E5F" w:rsidR="00395DD4" w:rsidRPr="00403C08" w:rsidRDefault="00DA5EEA" w:rsidP="00EC0AA8">
            <w:pPr>
              <w:rPr>
                <w:color w:val="000000"/>
                <w:sz w:val="18"/>
                <w:szCs w:val="18"/>
              </w:rPr>
            </w:pPr>
            <w:r>
              <w:rPr>
                <w:color w:val="000000"/>
                <w:sz w:val="18"/>
                <w:szCs w:val="18"/>
              </w:rPr>
              <w:t xml:space="preserve">May </w:t>
            </w:r>
            <w:r w:rsidR="00395DD4">
              <w:rPr>
                <w:color w:val="000000"/>
                <w:sz w:val="18"/>
                <w:szCs w:val="18"/>
              </w:rPr>
              <w:t>202</w:t>
            </w:r>
            <w:r>
              <w:rPr>
                <w:color w:val="000000"/>
                <w:sz w:val="18"/>
                <w:szCs w:val="18"/>
              </w:rPr>
              <w:t>2</w:t>
            </w:r>
            <w:r w:rsidR="00395DD4">
              <w:rPr>
                <w:color w:val="000000"/>
                <w:sz w:val="18"/>
                <w:szCs w:val="18"/>
              </w:rPr>
              <w:t xml:space="preserve"> Half-Term (</w:t>
            </w:r>
            <w:r w:rsidR="00F16F1F">
              <w:rPr>
                <w:color w:val="000000"/>
                <w:sz w:val="18"/>
                <w:szCs w:val="18"/>
              </w:rPr>
              <w:t>5 days</w:t>
            </w:r>
            <w:r w:rsidR="00395DD4">
              <w:rPr>
                <w:color w:val="000000"/>
                <w:sz w:val="18"/>
                <w:szCs w:val="18"/>
              </w:rPr>
              <w:t>)</w:t>
            </w:r>
          </w:p>
        </w:tc>
        <w:tc>
          <w:tcPr>
            <w:tcW w:w="709" w:type="pct"/>
            <w:vAlign w:val="center"/>
          </w:tcPr>
          <w:p w14:paraId="23A28F7B" w14:textId="54949169" w:rsidR="00395DD4" w:rsidRPr="00403C08" w:rsidRDefault="00654C81" w:rsidP="00EC0AA8">
            <w:pPr>
              <w:jc w:val="center"/>
              <w:rPr>
                <w:color w:val="000000"/>
                <w:sz w:val="18"/>
                <w:szCs w:val="18"/>
              </w:rPr>
            </w:pPr>
            <w:r>
              <w:rPr>
                <w:color w:val="000000"/>
                <w:sz w:val="18"/>
                <w:szCs w:val="18"/>
              </w:rPr>
              <w:t>60</w:t>
            </w:r>
            <w:r w:rsidR="00BA4B6F">
              <w:rPr>
                <w:color w:val="000000"/>
                <w:sz w:val="18"/>
                <w:szCs w:val="18"/>
              </w:rPr>
              <w:t>23</w:t>
            </w:r>
          </w:p>
        </w:tc>
        <w:tc>
          <w:tcPr>
            <w:tcW w:w="733" w:type="pct"/>
            <w:vAlign w:val="center"/>
          </w:tcPr>
          <w:p w14:paraId="2E672678" w14:textId="35C2392F" w:rsidR="00395DD4" w:rsidRDefault="00654C81" w:rsidP="00EC0AA8">
            <w:pPr>
              <w:jc w:val="center"/>
              <w:rPr>
                <w:color w:val="000000"/>
                <w:sz w:val="18"/>
                <w:szCs w:val="18"/>
              </w:rPr>
            </w:pPr>
            <w:r>
              <w:rPr>
                <w:color w:val="000000"/>
                <w:sz w:val="18"/>
                <w:szCs w:val="18"/>
              </w:rPr>
              <w:t>£3</w:t>
            </w:r>
            <w:r w:rsidRPr="00403C08">
              <w:rPr>
                <w:color w:val="000000"/>
                <w:sz w:val="18"/>
                <w:szCs w:val="18"/>
              </w:rPr>
              <w:t xml:space="preserve"> per </w:t>
            </w:r>
            <w:r>
              <w:rPr>
                <w:color w:val="000000"/>
                <w:sz w:val="18"/>
                <w:szCs w:val="18"/>
              </w:rPr>
              <w:t>day</w:t>
            </w:r>
            <w:r w:rsidRPr="00403C08">
              <w:rPr>
                <w:color w:val="000000"/>
                <w:sz w:val="18"/>
                <w:szCs w:val="18"/>
              </w:rPr>
              <w:t xml:space="preserve"> per </w:t>
            </w:r>
            <w:r>
              <w:rPr>
                <w:color w:val="000000"/>
                <w:sz w:val="18"/>
                <w:szCs w:val="18"/>
              </w:rPr>
              <w:t>child</w:t>
            </w:r>
          </w:p>
        </w:tc>
        <w:tc>
          <w:tcPr>
            <w:tcW w:w="731" w:type="pct"/>
            <w:vAlign w:val="center"/>
          </w:tcPr>
          <w:p w14:paraId="463B99B1" w14:textId="629B4D3F" w:rsidR="00395DD4" w:rsidRDefault="00FC1DF9" w:rsidP="00EC0AA8">
            <w:pPr>
              <w:jc w:val="center"/>
              <w:rPr>
                <w:color w:val="000000"/>
                <w:sz w:val="18"/>
                <w:szCs w:val="18"/>
              </w:rPr>
            </w:pPr>
            <w:r>
              <w:rPr>
                <w:color w:val="000000"/>
                <w:sz w:val="18"/>
                <w:szCs w:val="18"/>
              </w:rPr>
              <w:t>£9</w:t>
            </w:r>
            <w:r w:rsidR="00DD536E">
              <w:rPr>
                <w:color w:val="000000"/>
                <w:sz w:val="18"/>
                <w:szCs w:val="18"/>
              </w:rPr>
              <w:t>0,345</w:t>
            </w:r>
            <w:r w:rsidR="00742BBD">
              <w:rPr>
                <w:color w:val="000000"/>
                <w:sz w:val="18"/>
                <w:szCs w:val="18"/>
              </w:rPr>
              <w:t xml:space="preserve"> </w:t>
            </w:r>
          </w:p>
        </w:tc>
      </w:tr>
      <w:tr w:rsidR="00CD3D38" w:rsidRPr="009C7A11" w14:paraId="3C89BBC0" w14:textId="77777777" w:rsidTr="00C20F29">
        <w:tc>
          <w:tcPr>
            <w:tcW w:w="2827" w:type="pct"/>
            <w:vAlign w:val="center"/>
          </w:tcPr>
          <w:p w14:paraId="2CF9B6F3" w14:textId="4AD8AA44" w:rsidR="00CD3D38" w:rsidRPr="00403C08" w:rsidRDefault="00DA5EEA" w:rsidP="00EC0AA8">
            <w:pPr>
              <w:rPr>
                <w:sz w:val="18"/>
                <w:szCs w:val="18"/>
              </w:rPr>
            </w:pPr>
            <w:r>
              <w:rPr>
                <w:color w:val="000000"/>
                <w:sz w:val="18"/>
                <w:szCs w:val="18"/>
              </w:rPr>
              <w:t>Summer Holidays (30</w:t>
            </w:r>
            <w:r w:rsidR="00BA4B6F">
              <w:rPr>
                <w:color w:val="000000"/>
                <w:sz w:val="18"/>
                <w:szCs w:val="18"/>
              </w:rPr>
              <w:t xml:space="preserve"> days)</w:t>
            </w:r>
          </w:p>
        </w:tc>
        <w:tc>
          <w:tcPr>
            <w:tcW w:w="709" w:type="pct"/>
            <w:vAlign w:val="center"/>
          </w:tcPr>
          <w:p w14:paraId="02EC5BAD" w14:textId="7508C86B" w:rsidR="00CD3D38" w:rsidRPr="00403C08" w:rsidRDefault="005C6EAB" w:rsidP="00EC0AA8">
            <w:pPr>
              <w:jc w:val="center"/>
              <w:rPr>
                <w:sz w:val="18"/>
                <w:szCs w:val="18"/>
              </w:rPr>
            </w:pPr>
            <w:r>
              <w:rPr>
                <w:color w:val="000000"/>
                <w:sz w:val="18"/>
                <w:szCs w:val="18"/>
              </w:rPr>
              <w:t>60</w:t>
            </w:r>
            <w:r w:rsidR="00BA4B6F">
              <w:rPr>
                <w:color w:val="000000"/>
                <w:sz w:val="18"/>
                <w:szCs w:val="18"/>
              </w:rPr>
              <w:t>23</w:t>
            </w:r>
          </w:p>
        </w:tc>
        <w:tc>
          <w:tcPr>
            <w:tcW w:w="733" w:type="pct"/>
            <w:vAlign w:val="center"/>
          </w:tcPr>
          <w:p w14:paraId="4085B5B1" w14:textId="6F49513F" w:rsidR="00CD3D38" w:rsidRPr="00403C08" w:rsidRDefault="00CD3D38" w:rsidP="00EC0AA8">
            <w:pPr>
              <w:jc w:val="center"/>
              <w:rPr>
                <w:sz w:val="18"/>
                <w:szCs w:val="18"/>
              </w:rPr>
            </w:pPr>
            <w:r>
              <w:rPr>
                <w:color w:val="000000"/>
                <w:sz w:val="18"/>
                <w:szCs w:val="18"/>
              </w:rPr>
              <w:t>£</w:t>
            </w:r>
            <w:r w:rsidR="005C6EAB">
              <w:rPr>
                <w:color w:val="000000"/>
                <w:sz w:val="18"/>
                <w:szCs w:val="18"/>
              </w:rPr>
              <w:t>3</w:t>
            </w:r>
            <w:r w:rsidRPr="00403C08">
              <w:rPr>
                <w:color w:val="000000"/>
                <w:sz w:val="18"/>
                <w:szCs w:val="18"/>
              </w:rPr>
              <w:t xml:space="preserve"> per </w:t>
            </w:r>
            <w:r w:rsidR="00654C81">
              <w:rPr>
                <w:color w:val="000000"/>
                <w:sz w:val="18"/>
                <w:szCs w:val="18"/>
              </w:rPr>
              <w:t>day</w:t>
            </w:r>
            <w:r w:rsidRPr="00403C08">
              <w:rPr>
                <w:color w:val="000000"/>
                <w:sz w:val="18"/>
                <w:szCs w:val="18"/>
              </w:rPr>
              <w:t xml:space="preserve"> per </w:t>
            </w:r>
            <w:r w:rsidR="00654C81">
              <w:rPr>
                <w:color w:val="000000"/>
                <w:sz w:val="18"/>
                <w:szCs w:val="18"/>
              </w:rPr>
              <w:t xml:space="preserve">child plus additional £10 for Christmas </w:t>
            </w:r>
          </w:p>
        </w:tc>
        <w:tc>
          <w:tcPr>
            <w:tcW w:w="731" w:type="pct"/>
            <w:vAlign w:val="center"/>
          </w:tcPr>
          <w:p w14:paraId="649829D5" w14:textId="6CFDA947" w:rsidR="00CD3D38" w:rsidRPr="00403C08" w:rsidRDefault="00FC1DF9" w:rsidP="00EC0AA8">
            <w:pPr>
              <w:jc w:val="center"/>
              <w:rPr>
                <w:sz w:val="18"/>
                <w:szCs w:val="18"/>
              </w:rPr>
            </w:pPr>
            <w:r>
              <w:rPr>
                <w:color w:val="000000"/>
                <w:sz w:val="18"/>
                <w:szCs w:val="18"/>
              </w:rPr>
              <w:t>£</w:t>
            </w:r>
            <w:r w:rsidR="00742BBD">
              <w:rPr>
                <w:color w:val="000000"/>
                <w:sz w:val="18"/>
                <w:szCs w:val="18"/>
              </w:rPr>
              <w:t xml:space="preserve"> </w:t>
            </w:r>
            <w:r w:rsidR="00DD536E">
              <w:rPr>
                <w:color w:val="000000"/>
                <w:sz w:val="18"/>
                <w:szCs w:val="18"/>
              </w:rPr>
              <w:t>542,07</w:t>
            </w:r>
            <w:r w:rsidR="00742BBD">
              <w:rPr>
                <w:color w:val="000000"/>
                <w:sz w:val="18"/>
                <w:szCs w:val="18"/>
              </w:rPr>
              <w:t>0</w:t>
            </w:r>
          </w:p>
        </w:tc>
      </w:tr>
      <w:tr w:rsidR="005C6EAB" w:rsidRPr="009C7A11" w14:paraId="15F9A026" w14:textId="3C589677" w:rsidTr="00C20F29">
        <w:tc>
          <w:tcPr>
            <w:tcW w:w="2827" w:type="pct"/>
            <w:vAlign w:val="center"/>
          </w:tcPr>
          <w:p w14:paraId="01A07407" w14:textId="17479587" w:rsidR="005C6EAB" w:rsidRPr="00403C08" w:rsidRDefault="005C6EAB" w:rsidP="005C6EAB">
            <w:pPr>
              <w:rPr>
                <w:b/>
                <w:bCs/>
                <w:color w:val="000000"/>
                <w:sz w:val="18"/>
                <w:szCs w:val="18"/>
              </w:rPr>
            </w:pPr>
          </w:p>
        </w:tc>
        <w:tc>
          <w:tcPr>
            <w:tcW w:w="709" w:type="pct"/>
            <w:shd w:val="clear" w:color="auto" w:fill="000000" w:themeFill="text1"/>
            <w:vAlign w:val="center"/>
          </w:tcPr>
          <w:p w14:paraId="038FD02B" w14:textId="28DBE23C" w:rsidR="005C6EAB" w:rsidRPr="00403C08" w:rsidRDefault="005C6EAB" w:rsidP="005C6EAB">
            <w:pPr>
              <w:jc w:val="center"/>
              <w:rPr>
                <w:color w:val="000000"/>
                <w:sz w:val="18"/>
                <w:szCs w:val="18"/>
              </w:rPr>
            </w:pPr>
            <w:r w:rsidRPr="00403C08">
              <w:rPr>
                <w:b/>
                <w:bCs/>
                <w:sz w:val="18"/>
                <w:szCs w:val="18"/>
              </w:rPr>
              <w:t>Estimated No of Households</w:t>
            </w:r>
          </w:p>
        </w:tc>
        <w:tc>
          <w:tcPr>
            <w:tcW w:w="733" w:type="pct"/>
            <w:shd w:val="clear" w:color="auto" w:fill="000000" w:themeFill="text1"/>
            <w:vAlign w:val="center"/>
          </w:tcPr>
          <w:p w14:paraId="3F31A7C3" w14:textId="358E8DA4" w:rsidR="005C6EAB" w:rsidRPr="00403C08" w:rsidRDefault="005C6EAB" w:rsidP="005C6EAB">
            <w:pPr>
              <w:jc w:val="center"/>
              <w:rPr>
                <w:color w:val="000000"/>
                <w:sz w:val="18"/>
                <w:szCs w:val="18"/>
              </w:rPr>
            </w:pPr>
            <w:r w:rsidRPr="00403C08">
              <w:rPr>
                <w:b/>
                <w:bCs/>
                <w:color w:val="000000"/>
                <w:sz w:val="18"/>
                <w:szCs w:val="18"/>
              </w:rPr>
              <w:t>Proposed Funding per Household</w:t>
            </w:r>
          </w:p>
        </w:tc>
        <w:tc>
          <w:tcPr>
            <w:tcW w:w="731" w:type="pct"/>
            <w:shd w:val="clear" w:color="auto" w:fill="000000" w:themeFill="text1"/>
            <w:vAlign w:val="center"/>
          </w:tcPr>
          <w:p w14:paraId="6EFDB445" w14:textId="040E86DE" w:rsidR="005C6EAB" w:rsidRPr="00403C08" w:rsidRDefault="005C6EAB" w:rsidP="005C6EAB">
            <w:pPr>
              <w:jc w:val="center"/>
              <w:rPr>
                <w:color w:val="000000"/>
                <w:sz w:val="18"/>
                <w:szCs w:val="18"/>
              </w:rPr>
            </w:pPr>
            <w:r w:rsidRPr="00403C08">
              <w:rPr>
                <w:b/>
                <w:bCs/>
                <w:sz w:val="18"/>
                <w:szCs w:val="18"/>
              </w:rPr>
              <w:t>Provisional Allocation of Funding (£)</w:t>
            </w:r>
          </w:p>
        </w:tc>
      </w:tr>
      <w:tr w:rsidR="005C6EAB" w:rsidRPr="009C7A11" w14:paraId="0F013B20" w14:textId="70F4B086" w:rsidTr="00C20F29">
        <w:tc>
          <w:tcPr>
            <w:tcW w:w="2827" w:type="pct"/>
            <w:vAlign w:val="center"/>
          </w:tcPr>
          <w:p w14:paraId="248186A2" w14:textId="6D901E15" w:rsidR="005C6EAB" w:rsidRPr="00403C08" w:rsidRDefault="005C6EAB" w:rsidP="005C6EAB">
            <w:pPr>
              <w:rPr>
                <w:b/>
                <w:bCs/>
                <w:color w:val="000000"/>
                <w:sz w:val="18"/>
                <w:szCs w:val="18"/>
              </w:rPr>
            </w:pPr>
          </w:p>
        </w:tc>
        <w:tc>
          <w:tcPr>
            <w:tcW w:w="709" w:type="pct"/>
            <w:vAlign w:val="center"/>
          </w:tcPr>
          <w:p w14:paraId="1816AA81" w14:textId="4CDF0B15" w:rsidR="005C6EAB" w:rsidRPr="00403C08" w:rsidRDefault="005C6EAB" w:rsidP="005C6EAB">
            <w:pPr>
              <w:jc w:val="center"/>
              <w:rPr>
                <w:color w:val="000000"/>
                <w:sz w:val="18"/>
                <w:szCs w:val="18"/>
              </w:rPr>
            </w:pPr>
          </w:p>
        </w:tc>
        <w:tc>
          <w:tcPr>
            <w:tcW w:w="733" w:type="pct"/>
            <w:vAlign w:val="center"/>
          </w:tcPr>
          <w:p w14:paraId="3897CC70" w14:textId="23B8FD6C" w:rsidR="005C6EAB" w:rsidRPr="00403C08" w:rsidRDefault="005C6EAB" w:rsidP="005C6EAB">
            <w:pPr>
              <w:jc w:val="center"/>
              <w:rPr>
                <w:color w:val="000000"/>
                <w:sz w:val="18"/>
                <w:szCs w:val="18"/>
              </w:rPr>
            </w:pPr>
          </w:p>
        </w:tc>
        <w:tc>
          <w:tcPr>
            <w:tcW w:w="731" w:type="pct"/>
            <w:vAlign w:val="center"/>
          </w:tcPr>
          <w:p w14:paraId="328AB9A8" w14:textId="0ADED514" w:rsidR="005C6EAB" w:rsidRPr="00403C08" w:rsidRDefault="005C6EAB" w:rsidP="005C6EAB">
            <w:pPr>
              <w:jc w:val="center"/>
              <w:rPr>
                <w:color w:val="000000"/>
                <w:sz w:val="18"/>
                <w:szCs w:val="18"/>
              </w:rPr>
            </w:pPr>
          </w:p>
        </w:tc>
      </w:tr>
      <w:tr w:rsidR="005C6EAB" w:rsidRPr="009C7A11" w14:paraId="182D0559" w14:textId="1F841C59" w:rsidTr="00C20F29">
        <w:tc>
          <w:tcPr>
            <w:tcW w:w="2827" w:type="pct"/>
            <w:vAlign w:val="center"/>
          </w:tcPr>
          <w:p w14:paraId="2C4A972E" w14:textId="26F28F81" w:rsidR="005C6EAB" w:rsidRPr="00403C08" w:rsidRDefault="000B088C" w:rsidP="005C6EAB">
            <w:pPr>
              <w:rPr>
                <w:b/>
                <w:bCs/>
                <w:color w:val="000000"/>
                <w:sz w:val="18"/>
                <w:szCs w:val="18"/>
              </w:rPr>
            </w:pPr>
            <w:r>
              <w:rPr>
                <w:b/>
                <w:bCs/>
                <w:color w:val="000000"/>
                <w:sz w:val="18"/>
                <w:szCs w:val="18"/>
              </w:rPr>
              <w:t>Households</w:t>
            </w:r>
            <w:r w:rsidR="00FC1B45">
              <w:rPr>
                <w:b/>
                <w:bCs/>
                <w:color w:val="000000"/>
                <w:sz w:val="18"/>
                <w:szCs w:val="18"/>
              </w:rPr>
              <w:t xml:space="preserve"> with Children in Emergency Accommodation and in receipt of Housing Benefit</w:t>
            </w:r>
            <w:r w:rsidR="00920C02">
              <w:rPr>
                <w:b/>
                <w:bCs/>
                <w:color w:val="000000"/>
                <w:sz w:val="18"/>
                <w:szCs w:val="18"/>
              </w:rPr>
              <w:t xml:space="preserve"> – </w:t>
            </w:r>
            <w:r w:rsidR="00385C19">
              <w:rPr>
                <w:b/>
                <w:bCs/>
                <w:color w:val="000000"/>
                <w:sz w:val="18"/>
                <w:szCs w:val="18"/>
              </w:rPr>
              <w:t>one off</w:t>
            </w:r>
            <w:r w:rsidR="00920C02">
              <w:rPr>
                <w:b/>
                <w:bCs/>
                <w:color w:val="000000"/>
                <w:sz w:val="18"/>
                <w:szCs w:val="18"/>
              </w:rPr>
              <w:t xml:space="preserve"> payment </w:t>
            </w:r>
          </w:p>
        </w:tc>
        <w:tc>
          <w:tcPr>
            <w:tcW w:w="709" w:type="pct"/>
            <w:vAlign w:val="center"/>
          </w:tcPr>
          <w:p w14:paraId="44968E76" w14:textId="42780169" w:rsidR="005C6EAB" w:rsidRPr="00403C08" w:rsidRDefault="007E68AE" w:rsidP="005C6EAB">
            <w:pPr>
              <w:jc w:val="center"/>
              <w:rPr>
                <w:color w:val="000000"/>
                <w:sz w:val="18"/>
                <w:szCs w:val="18"/>
              </w:rPr>
            </w:pPr>
            <w:r>
              <w:rPr>
                <w:color w:val="000000"/>
                <w:sz w:val="18"/>
                <w:szCs w:val="18"/>
              </w:rPr>
              <w:t>94</w:t>
            </w:r>
          </w:p>
        </w:tc>
        <w:tc>
          <w:tcPr>
            <w:tcW w:w="733" w:type="pct"/>
            <w:vAlign w:val="center"/>
          </w:tcPr>
          <w:p w14:paraId="5EE41B08" w14:textId="10DADFCE" w:rsidR="005C6EAB" w:rsidRPr="00403C08" w:rsidRDefault="00970D7F" w:rsidP="005C6EAB">
            <w:pPr>
              <w:jc w:val="center"/>
              <w:rPr>
                <w:color w:val="000000"/>
                <w:sz w:val="18"/>
                <w:szCs w:val="18"/>
              </w:rPr>
            </w:pPr>
            <w:r>
              <w:rPr>
                <w:color w:val="000000"/>
                <w:sz w:val="18"/>
                <w:szCs w:val="18"/>
              </w:rPr>
              <w:t>£</w:t>
            </w:r>
            <w:r w:rsidR="002B6701">
              <w:rPr>
                <w:color w:val="000000"/>
                <w:sz w:val="18"/>
                <w:szCs w:val="18"/>
              </w:rPr>
              <w:t>200</w:t>
            </w:r>
            <w:r>
              <w:rPr>
                <w:color w:val="000000"/>
                <w:sz w:val="18"/>
                <w:szCs w:val="18"/>
              </w:rPr>
              <w:t xml:space="preserve"> + postage</w:t>
            </w:r>
          </w:p>
        </w:tc>
        <w:tc>
          <w:tcPr>
            <w:tcW w:w="731" w:type="pct"/>
            <w:vAlign w:val="center"/>
          </w:tcPr>
          <w:p w14:paraId="6FEDFDC3" w14:textId="37C8A054" w:rsidR="005C6EAB" w:rsidRPr="00403C08" w:rsidRDefault="006B6A04" w:rsidP="005C6EAB">
            <w:pPr>
              <w:jc w:val="center"/>
              <w:rPr>
                <w:color w:val="000000"/>
                <w:sz w:val="18"/>
                <w:szCs w:val="18"/>
              </w:rPr>
            </w:pPr>
            <w:r>
              <w:rPr>
                <w:color w:val="000000"/>
                <w:sz w:val="18"/>
                <w:szCs w:val="18"/>
              </w:rPr>
              <w:t>£</w:t>
            </w:r>
            <w:r w:rsidR="00620601">
              <w:rPr>
                <w:color w:val="000000"/>
                <w:sz w:val="18"/>
                <w:szCs w:val="18"/>
              </w:rPr>
              <w:t>18,800</w:t>
            </w:r>
          </w:p>
        </w:tc>
      </w:tr>
      <w:tr w:rsidR="005C6EAB" w:rsidRPr="009C7A11" w:rsidDel="00770961" w14:paraId="7F7802F6" w14:textId="77777777" w:rsidTr="00C20F29">
        <w:tc>
          <w:tcPr>
            <w:tcW w:w="2827" w:type="pct"/>
            <w:vAlign w:val="center"/>
          </w:tcPr>
          <w:p w14:paraId="38B0BC53" w14:textId="77777777" w:rsidR="005C6EAB" w:rsidRPr="00403C08" w:rsidDel="00770961" w:rsidRDefault="005C6EAB" w:rsidP="005C6EAB">
            <w:pPr>
              <w:rPr>
                <w:b/>
                <w:bCs/>
                <w:color w:val="000000"/>
                <w:sz w:val="18"/>
                <w:szCs w:val="18"/>
              </w:rPr>
            </w:pPr>
          </w:p>
        </w:tc>
        <w:tc>
          <w:tcPr>
            <w:tcW w:w="709" w:type="pct"/>
            <w:vAlign w:val="center"/>
          </w:tcPr>
          <w:p w14:paraId="6F35996F" w14:textId="77777777" w:rsidR="005C6EAB" w:rsidRPr="00403C08" w:rsidDel="00770961" w:rsidRDefault="005C6EAB" w:rsidP="005C6EAB">
            <w:pPr>
              <w:jc w:val="center"/>
              <w:rPr>
                <w:color w:val="000000"/>
                <w:sz w:val="18"/>
                <w:szCs w:val="18"/>
              </w:rPr>
            </w:pPr>
          </w:p>
        </w:tc>
        <w:tc>
          <w:tcPr>
            <w:tcW w:w="733" w:type="pct"/>
            <w:vAlign w:val="center"/>
          </w:tcPr>
          <w:p w14:paraId="764C3CFE" w14:textId="77777777" w:rsidR="005C6EAB" w:rsidRPr="00403C08" w:rsidDel="00770961" w:rsidRDefault="005C6EAB" w:rsidP="005C6EAB">
            <w:pPr>
              <w:jc w:val="center"/>
              <w:rPr>
                <w:color w:val="000000"/>
                <w:sz w:val="18"/>
                <w:szCs w:val="18"/>
              </w:rPr>
            </w:pPr>
          </w:p>
        </w:tc>
        <w:tc>
          <w:tcPr>
            <w:tcW w:w="731" w:type="pct"/>
            <w:vAlign w:val="center"/>
          </w:tcPr>
          <w:p w14:paraId="65CCDE46" w14:textId="77777777" w:rsidR="005C6EAB" w:rsidRPr="00403C08" w:rsidDel="00770961" w:rsidRDefault="005C6EAB" w:rsidP="005C6EAB">
            <w:pPr>
              <w:jc w:val="center"/>
              <w:rPr>
                <w:color w:val="000000"/>
                <w:sz w:val="18"/>
                <w:szCs w:val="18"/>
              </w:rPr>
            </w:pPr>
          </w:p>
        </w:tc>
      </w:tr>
      <w:tr w:rsidR="005C6EAB" w:rsidRPr="009C7A11" w14:paraId="7BF49A40" w14:textId="77777777" w:rsidTr="00C20F29">
        <w:tc>
          <w:tcPr>
            <w:tcW w:w="2827" w:type="pct"/>
            <w:shd w:val="clear" w:color="auto" w:fill="D9D9D9" w:themeFill="background1" w:themeFillShade="D9"/>
            <w:vAlign w:val="center"/>
          </w:tcPr>
          <w:p w14:paraId="1ED59659" w14:textId="77777777" w:rsidR="005C6EAB" w:rsidRPr="00403C08" w:rsidRDefault="005C6EAB" w:rsidP="005C6EAB">
            <w:pPr>
              <w:rPr>
                <w:sz w:val="18"/>
                <w:szCs w:val="18"/>
              </w:rPr>
            </w:pPr>
            <w:r w:rsidRPr="00403C08">
              <w:rPr>
                <w:b/>
                <w:bCs/>
                <w:sz w:val="18"/>
                <w:szCs w:val="18"/>
              </w:rPr>
              <w:t xml:space="preserve">Total </w:t>
            </w:r>
          </w:p>
        </w:tc>
        <w:tc>
          <w:tcPr>
            <w:tcW w:w="709" w:type="pct"/>
            <w:shd w:val="clear" w:color="auto" w:fill="D9D9D9" w:themeFill="background1" w:themeFillShade="D9"/>
            <w:vAlign w:val="center"/>
          </w:tcPr>
          <w:p w14:paraId="02F5A88E" w14:textId="77777777" w:rsidR="005C6EAB" w:rsidRPr="00403C08" w:rsidRDefault="005C6EAB" w:rsidP="005C6EAB">
            <w:pPr>
              <w:jc w:val="center"/>
              <w:rPr>
                <w:sz w:val="18"/>
                <w:szCs w:val="18"/>
              </w:rPr>
            </w:pPr>
          </w:p>
        </w:tc>
        <w:tc>
          <w:tcPr>
            <w:tcW w:w="733" w:type="pct"/>
            <w:shd w:val="clear" w:color="auto" w:fill="D9D9D9" w:themeFill="background1" w:themeFillShade="D9"/>
            <w:vAlign w:val="center"/>
          </w:tcPr>
          <w:p w14:paraId="2550095C" w14:textId="77777777" w:rsidR="005C6EAB" w:rsidRPr="00403C08" w:rsidRDefault="005C6EAB" w:rsidP="005C6EAB">
            <w:pPr>
              <w:jc w:val="center"/>
              <w:rPr>
                <w:sz w:val="18"/>
                <w:szCs w:val="18"/>
              </w:rPr>
            </w:pPr>
          </w:p>
        </w:tc>
        <w:tc>
          <w:tcPr>
            <w:tcW w:w="731" w:type="pct"/>
            <w:shd w:val="clear" w:color="auto" w:fill="D9D9D9" w:themeFill="background1" w:themeFillShade="D9"/>
            <w:vAlign w:val="center"/>
          </w:tcPr>
          <w:p w14:paraId="0A83C3A0" w14:textId="567B8B45" w:rsidR="005C6EAB" w:rsidRPr="00403C08" w:rsidRDefault="005C6EAB" w:rsidP="005C6EAB">
            <w:pPr>
              <w:jc w:val="center"/>
              <w:rPr>
                <w:sz w:val="18"/>
                <w:szCs w:val="18"/>
              </w:rPr>
            </w:pPr>
            <w:r w:rsidRPr="00403C08">
              <w:rPr>
                <w:b/>
                <w:bCs/>
                <w:color w:val="000000"/>
                <w:sz w:val="18"/>
                <w:szCs w:val="18"/>
              </w:rPr>
              <w:t>£</w:t>
            </w:r>
            <w:r w:rsidR="000E647D">
              <w:rPr>
                <w:b/>
                <w:bCs/>
                <w:color w:val="000000"/>
                <w:sz w:val="18"/>
                <w:szCs w:val="18"/>
              </w:rPr>
              <w:t xml:space="preserve"> </w:t>
            </w:r>
            <w:r w:rsidR="00C069AE">
              <w:rPr>
                <w:b/>
                <w:bCs/>
                <w:color w:val="000000"/>
                <w:sz w:val="18"/>
                <w:szCs w:val="18"/>
              </w:rPr>
              <w:t>651</w:t>
            </w:r>
            <w:r w:rsidR="00AB70B0">
              <w:rPr>
                <w:b/>
                <w:bCs/>
                <w:color w:val="000000"/>
                <w:sz w:val="18"/>
                <w:szCs w:val="18"/>
              </w:rPr>
              <w:t>,215</w:t>
            </w:r>
          </w:p>
        </w:tc>
      </w:tr>
    </w:tbl>
    <w:p w14:paraId="63810AF0" w14:textId="53D6E3A0" w:rsidR="00CD3D38" w:rsidRDefault="00CD3D38">
      <w:pPr>
        <w:rPr>
          <w:b/>
          <w:bCs/>
        </w:rPr>
      </w:pPr>
    </w:p>
    <w:p w14:paraId="2F285445" w14:textId="66727BAC" w:rsidR="00395DD4" w:rsidRPr="00B2710F" w:rsidRDefault="00395DD4"/>
    <w:p w14:paraId="5869E2D2" w14:textId="77777777" w:rsidR="00CB0ACD" w:rsidRDefault="00CB0ACD" w:rsidP="00CB0ACD">
      <w:pPr>
        <w:ind w:firstLine="720"/>
        <w:jc w:val="both"/>
        <w:rPr>
          <w:rFonts w:eastAsia="Arial"/>
          <w:szCs w:val="24"/>
          <w:u w:val="single"/>
        </w:rPr>
      </w:pPr>
    </w:p>
    <w:p w14:paraId="24253977" w14:textId="3868A51D" w:rsidR="003F391E" w:rsidRDefault="00DD553D" w:rsidP="008D6E6A">
      <w:pPr>
        <w:jc w:val="both"/>
      </w:pPr>
      <w:r>
        <w:t xml:space="preserve">It is forecast that the above approach will </w:t>
      </w:r>
      <w:r w:rsidR="000A019C">
        <w:t xml:space="preserve">exceed the </w:t>
      </w:r>
      <w:r w:rsidR="00AB70B0">
        <w:t>one third</w:t>
      </w:r>
      <w:r w:rsidR="000A019C">
        <w:t xml:space="preserve"> funding reserved for households with children.  </w:t>
      </w:r>
      <w:r w:rsidR="006A646C">
        <w:t>In addition, households in the borough both with and without children can apply for</w:t>
      </w:r>
      <w:r>
        <w:t xml:space="preserve"> </w:t>
      </w:r>
      <w:r w:rsidR="00FF42B8">
        <w:t>support</w:t>
      </w:r>
      <w:r w:rsidR="00ED2D85">
        <w:t xml:space="preserve"> funded by £</w:t>
      </w:r>
      <w:r w:rsidR="007D6905">
        <w:t>135,000</w:t>
      </w:r>
      <w:r w:rsidR="00ED2D85">
        <w:t xml:space="preserve"> </w:t>
      </w:r>
      <w:r w:rsidR="00EE7403">
        <w:t xml:space="preserve">for Help Harrow </w:t>
      </w:r>
    </w:p>
    <w:p w14:paraId="232088D8" w14:textId="322E81E3" w:rsidR="00CB0ACD" w:rsidRDefault="00CB0ACD">
      <w:pPr>
        <w:rPr>
          <w:b/>
          <w:bCs/>
        </w:rPr>
      </w:pPr>
    </w:p>
    <w:p w14:paraId="3D39BCE1" w14:textId="456A2131" w:rsidR="00CB0ACD" w:rsidRDefault="00946C40">
      <w:pPr>
        <w:rPr>
          <w:b/>
          <w:bCs/>
        </w:rPr>
      </w:pPr>
      <w:r w:rsidRPr="68DD52CF">
        <w:rPr>
          <w:b/>
          <w:bCs/>
        </w:rPr>
        <w:t xml:space="preserve">Funding for </w:t>
      </w:r>
      <w:r w:rsidR="00204D4F" w:rsidRPr="68DD52CF">
        <w:rPr>
          <w:b/>
          <w:bCs/>
        </w:rPr>
        <w:t>Pensioners</w:t>
      </w:r>
    </w:p>
    <w:p w14:paraId="7D902501" w14:textId="79C110B2" w:rsidR="00786EB7" w:rsidRPr="000365BA" w:rsidRDefault="006267F2" w:rsidP="000365BA">
      <w:pPr>
        <w:pStyle w:val="paragraph"/>
        <w:spacing w:before="0" w:beforeAutospacing="0" w:after="0" w:afterAutospacing="0"/>
        <w:textAlignment w:val="baseline"/>
        <w:rPr>
          <w:rFonts w:ascii="Arial" w:eastAsia="Arial" w:hAnsi="Arial" w:cs="Arial"/>
          <w:color w:val="000000" w:themeColor="text1"/>
        </w:rPr>
      </w:pPr>
      <w:r w:rsidRPr="000365BA">
        <w:rPr>
          <w:rFonts w:ascii="Arial" w:eastAsia="Arial" w:hAnsi="Arial" w:cs="Arial"/>
          <w:color w:val="000000" w:themeColor="text1"/>
        </w:rPr>
        <w:t xml:space="preserve">Pensioners on Council Tax Support and Pension Credit will be offered a voucher which can be redeemed </w:t>
      </w:r>
      <w:r w:rsidR="00D26AE1" w:rsidRPr="000365BA">
        <w:rPr>
          <w:rFonts w:ascii="Arial" w:eastAsia="Arial" w:hAnsi="Arial" w:cs="Arial"/>
          <w:color w:val="000000" w:themeColor="text1"/>
        </w:rPr>
        <w:t xml:space="preserve">at any local Post Office </w:t>
      </w:r>
      <w:r w:rsidRPr="000365BA">
        <w:rPr>
          <w:rFonts w:ascii="Arial" w:eastAsia="Arial" w:hAnsi="Arial" w:cs="Arial"/>
          <w:color w:val="000000" w:themeColor="text1"/>
        </w:rPr>
        <w:t>against an energy</w:t>
      </w:r>
      <w:r w:rsidR="00DC414B" w:rsidRPr="000365BA">
        <w:rPr>
          <w:rFonts w:ascii="Arial" w:eastAsia="Arial" w:hAnsi="Arial" w:cs="Arial"/>
          <w:color w:val="000000" w:themeColor="text1"/>
        </w:rPr>
        <w:t xml:space="preserve"> or</w:t>
      </w:r>
      <w:r w:rsidR="0041542D" w:rsidRPr="000365BA">
        <w:rPr>
          <w:rFonts w:ascii="Arial" w:eastAsia="Arial" w:hAnsi="Arial" w:cs="Arial"/>
          <w:color w:val="000000" w:themeColor="text1"/>
        </w:rPr>
        <w:t xml:space="preserve"> water</w:t>
      </w:r>
      <w:r w:rsidRPr="000365BA">
        <w:rPr>
          <w:rFonts w:ascii="Arial" w:eastAsia="Arial" w:hAnsi="Arial" w:cs="Arial"/>
          <w:color w:val="000000" w:themeColor="text1"/>
        </w:rPr>
        <w:t xml:space="preserve"> bill and/or costs associated with food and other essential</w:t>
      </w:r>
      <w:r w:rsidR="008A57B9" w:rsidRPr="000365BA">
        <w:rPr>
          <w:rFonts w:ascii="Arial" w:eastAsia="Arial" w:hAnsi="Arial" w:cs="Arial"/>
          <w:color w:val="000000" w:themeColor="text1"/>
        </w:rPr>
        <w:t xml:space="preserve"> or associated living costs as per the definitions above</w:t>
      </w:r>
      <w:r w:rsidR="00150712" w:rsidRPr="000365BA">
        <w:rPr>
          <w:rFonts w:ascii="Arial" w:eastAsia="Arial" w:hAnsi="Arial" w:cs="Arial"/>
          <w:color w:val="000000" w:themeColor="text1"/>
        </w:rPr>
        <w:t xml:space="preserve"> in Table 1</w:t>
      </w:r>
      <w:r w:rsidR="00786EB7" w:rsidRPr="000365BA">
        <w:rPr>
          <w:rFonts w:ascii="Arial" w:eastAsia="Arial" w:hAnsi="Arial" w:cs="Arial"/>
          <w:color w:val="000000" w:themeColor="text1"/>
        </w:rPr>
        <w:t>.</w:t>
      </w:r>
      <w:r w:rsidR="0064007F" w:rsidRPr="000365BA">
        <w:rPr>
          <w:rFonts w:ascii="Arial" w:eastAsia="Arial" w:hAnsi="Arial" w:cs="Arial"/>
          <w:color w:val="000000" w:themeColor="text1"/>
        </w:rPr>
        <w:t xml:space="preserve"> B</w:t>
      </w:r>
      <w:r w:rsidR="00285A3A">
        <w:rPr>
          <w:rFonts w:ascii="Arial" w:eastAsia="Arial" w:hAnsi="Arial" w:cs="Arial"/>
          <w:color w:val="000000" w:themeColor="text1"/>
        </w:rPr>
        <w:t>eneficiaries</w:t>
      </w:r>
      <w:r w:rsidR="00786EB7" w:rsidRPr="68DD52CF">
        <w:rPr>
          <w:rStyle w:val="normaltextrun"/>
          <w:rFonts w:ascii="Arial" w:hAnsi="Arial" w:cs="Arial"/>
          <w:position w:val="1"/>
        </w:rPr>
        <w:t xml:space="preserve"> will need to take </w:t>
      </w:r>
      <w:r w:rsidR="0064007F" w:rsidRPr="68DD52CF">
        <w:rPr>
          <w:rStyle w:val="normaltextrun"/>
          <w:rFonts w:ascii="Arial" w:hAnsi="Arial" w:cs="Arial"/>
          <w:position w:val="1"/>
        </w:rPr>
        <w:t>their</w:t>
      </w:r>
      <w:r w:rsidR="00786EB7" w:rsidRPr="68DD52CF">
        <w:rPr>
          <w:rStyle w:val="normaltextrun"/>
          <w:rFonts w:ascii="Arial" w:hAnsi="Arial" w:cs="Arial"/>
          <w:position w:val="1"/>
        </w:rPr>
        <w:t xml:space="preserve"> covering letter with their bill to the Post Office and the money will be paid directly against the bill.</w:t>
      </w:r>
      <w:r w:rsidR="00786EB7" w:rsidRPr="000365BA">
        <w:rPr>
          <w:rStyle w:val="eop"/>
          <w:rFonts w:ascii="Arial" w:hAnsi="Arial" w:cs="Arial"/>
          <w:lang w:val="en-US"/>
        </w:rPr>
        <w:t>​</w:t>
      </w:r>
    </w:p>
    <w:p w14:paraId="2CADCA5F" w14:textId="77777777" w:rsidR="000365BA" w:rsidRDefault="000365BA" w:rsidP="000365BA"/>
    <w:p w14:paraId="48D26870" w14:textId="066D5DA2" w:rsidR="000365BA" w:rsidRPr="00CD3D38" w:rsidRDefault="000365BA" w:rsidP="000365BA">
      <w:r w:rsidRPr="00CD3D38">
        <w:t xml:space="preserve">Table </w:t>
      </w:r>
      <w:r>
        <w:t>3</w:t>
      </w:r>
      <w:r w:rsidRPr="00CD3D38">
        <w:t xml:space="preserve"> provides the proposed funding levels for </w:t>
      </w:r>
      <w:r>
        <w:t>pensioners</w:t>
      </w:r>
    </w:p>
    <w:p w14:paraId="4AFD5B51" w14:textId="77777777" w:rsidR="000365BA" w:rsidRDefault="000365BA" w:rsidP="000365BA">
      <w:pPr>
        <w:rPr>
          <w:b/>
          <w:bCs/>
        </w:rPr>
      </w:pPr>
    </w:p>
    <w:p w14:paraId="5FA051DF" w14:textId="02500AFB" w:rsidR="006267F2" w:rsidRPr="00E304E3" w:rsidRDefault="000365BA" w:rsidP="00E304E3">
      <w:pPr>
        <w:pStyle w:val="Caption"/>
        <w:keepNext/>
        <w:rPr>
          <w:b/>
        </w:rPr>
      </w:pPr>
      <w:r w:rsidRPr="00403C08">
        <w:rPr>
          <w:b/>
          <w:bCs/>
          <w:i w:val="0"/>
          <w:iCs w:val="0"/>
          <w:color w:val="auto"/>
        </w:rPr>
        <w:t xml:space="preserve">Table </w:t>
      </w:r>
      <w:r>
        <w:rPr>
          <w:b/>
          <w:bCs/>
          <w:i w:val="0"/>
          <w:iCs w:val="0"/>
          <w:color w:val="auto"/>
        </w:rPr>
        <w:t>3</w:t>
      </w:r>
      <w:r w:rsidRPr="00403C08">
        <w:rPr>
          <w:b/>
          <w:bCs/>
          <w:i w:val="0"/>
          <w:iCs w:val="0"/>
          <w:color w:val="auto"/>
        </w:rPr>
        <w:t xml:space="preserve">: Proposed Funding for </w:t>
      </w:r>
      <w:r>
        <w:rPr>
          <w:b/>
          <w:bCs/>
          <w:i w:val="0"/>
          <w:iCs w:val="0"/>
          <w:color w:val="auto"/>
        </w:rPr>
        <w:t>pensioners</w:t>
      </w:r>
    </w:p>
    <w:tbl>
      <w:tblPr>
        <w:tblStyle w:val="TableGrid"/>
        <w:tblW w:w="5000" w:type="pct"/>
        <w:tblLayout w:type="fixed"/>
        <w:tblLook w:val="04A0" w:firstRow="1" w:lastRow="0" w:firstColumn="1" w:lastColumn="0" w:noHBand="0" w:noVBand="1"/>
      </w:tblPr>
      <w:tblGrid>
        <w:gridCol w:w="5157"/>
        <w:gridCol w:w="1219"/>
        <w:gridCol w:w="1322"/>
        <w:gridCol w:w="1318"/>
      </w:tblGrid>
      <w:tr w:rsidR="00587389" w:rsidRPr="009C7A11" w14:paraId="27F63BCB" w14:textId="77777777" w:rsidTr="00EC0AA8">
        <w:tc>
          <w:tcPr>
            <w:tcW w:w="2860" w:type="pct"/>
            <w:shd w:val="clear" w:color="auto" w:fill="D9D9D9" w:themeFill="background1" w:themeFillShade="D9"/>
            <w:vAlign w:val="center"/>
          </w:tcPr>
          <w:p w14:paraId="552DE386" w14:textId="77777777" w:rsidR="00587389" w:rsidRPr="00403C08" w:rsidRDefault="00587389" w:rsidP="00EC0AA8">
            <w:pPr>
              <w:jc w:val="center"/>
              <w:rPr>
                <w:sz w:val="18"/>
                <w:szCs w:val="18"/>
              </w:rPr>
            </w:pPr>
            <w:r w:rsidRPr="00403C08">
              <w:rPr>
                <w:b/>
                <w:bCs/>
                <w:color w:val="000000"/>
                <w:sz w:val="18"/>
                <w:szCs w:val="18"/>
              </w:rPr>
              <w:t>Category</w:t>
            </w:r>
          </w:p>
        </w:tc>
        <w:tc>
          <w:tcPr>
            <w:tcW w:w="676" w:type="pct"/>
            <w:shd w:val="clear" w:color="auto" w:fill="000000" w:themeFill="text1"/>
            <w:vAlign w:val="center"/>
          </w:tcPr>
          <w:p w14:paraId="5C7E81C4" w14:textId="77777777" w:rsidR="00587389" w:rsidRPr="00403C08" w:rsidRDefault="00587389" w:rsidP="00EC0AA8">
            <w:pPr>
              <w:jc w:val="center"/>
              <w:rPr>
                <w:sz w:val="18"/>
                <w:szCs w:val="18"/>
              </w:rPr>
            </w:pPr>
          </w:p>
        </w:tc>
        <w:tc>
          <w:tcPr>
            <w:tcW w:w="733" w:type="pct"/>
            <w:shd w:val="clear" w:color="auto" w:fill="000000" w:themeFill="text1"/>
            <w:vAlign w:val="center"/>
          </w:tcPr>
          <w:p w14:paraId="7C45203B" w14:textId="77777777" w:rsidR="00587389" w:rsidRPr="00403C08" w:rsidRDefault="00587389" w:rsidP="00EC0AA8">
            <w:pPr>
              <w:jc w:val="center"/>
              <w:rPr>
                <w:sz w:val="18"/>
                <w:szCs w:val="18"/>
              </w:rPr>
            </w:pPr>
          </w:p>
        </w:tc>
        <w:tc>
          <w:tcPr>
            <w:tcW w:w="731" w:type="pct"/>
            <w:shd w:val="clear" w:color="auto" w:fill="000000" w:themeFill="text1"/>
            <w:vAlign w:val="center"/>
          </w:tcPr>
          <w:p w14:paraId="02F26415" w14:textId="77777777" w:rsidR="00587389" w:rsidRPr="00403C08" w:rsidRDefault="00587389" w:rsidP="00EC0AA8">
            <w:pPr>
              <w:jc w:val="center"/>
              <w:rPr>
                <w:sz w:val="18"/>
                <w:szCs w:val="18"/>
              </w:rPr>
            </w:pPr>
          </w:p>
        </w:tc>
      </w:tr>
      <w:tr w:rsidR="00587389" w:rsidRPr="009C7A11" w:rsidDel="00770961" w14:paraId="48DFDC11" w14:textId="77777777" w:rsidTr="00EC0AA8">
        <w:tc>
          <w:tcPr>
            <w:tcW w:w="2860" w:type="pct"/>
            <w:vAlign w:val="center"/>
          </w:tcPr>
          <w:p w14:paraId="03F5783B" w14:textId="77777777" w:rsidR="00587389" w:rsidRPr="00403C08" w:rsidDel="00770961" w:rsidRDefault="00587389" w:rsidP="00EC0AA8">
            <w:pPr>
              <w:rPr>
                <w:b/>
                <w:bCs/>
                <w:color w:val="000000"/>
                <w:sz w:val="18"/>
                <w:szCs w:val="18"/>
              </w:rPr>
            </w:pPr>
          </w:p>
        </w:tc>
        <w:tc>
          <w:tcPr>
            <w:tcW w:w="676" w:type="pct"/>
            <w:vAlign w:val="center"/>
          </w:tcPr>
          <w:p w14:paraId="7B12327E" w14:textId="77777777" w:rsidR="00587389" w:rsidRPr="00403C08" w:rsidDel="00770961" w:rsidRDefault="00587389" w:rsidP="00EC0AA8">
            <w:pPr>
              <w:jc w:val="center"/>
              <w:rPr>
                <w:color w:val="000000"/>
                <w:sz w:val="18"/>
                <w:szCs w:val="18"/>
              </w:rPr>
            </w:pPr>
            <w:r w:rsidRPr="00403C08">
              <w:rPr>
                <w:b/>
                <w:bCs/>
                <w:sz w:val="18"/>
                <w:szCs w:val="18"/>
              </w:rPr>
              <w:t>Estimated No of Households</w:t>
            </w:r>
          </w:p>
        </w:tc>
        <w:tc>
          <w:tcPr>
            <w:tcW w:w="733" w:type="pct"/>
            <w:vAlign w:val="center"/>
          </w:tcPr>
          <w:p w14:paraId="0427FB6C" w14:textId="77777777" w:rsidR="00587389" w:rsidRPr="00403C08" w:rsidDel="00770961" w:rsidRDefault="00587389" w:rsidP="00EC0AA8">
            <w:pPr>
              <w:jc w:val="center"/>
              <w:rPr>
                <w:color w:val="000000"/>
                <w:sz w:val="18"/>
                <w:szCs w:val="18"/>
              </w:rPr>
            </w:pPr>
            <w:r w:rsidRPr="00403C08">
              <w:rPr>
                <w:b/>
                <w:bCs/>
                <w:color w:val="000000"/>
                <w:sz w:val="18"/>
                <w:szCs w:val="18"/>
              </w:rPr>
              <w:t>Proposed Funding per Household</w:t>
            </w:r>
          </w:p>
        </w:tc>
        <w:tc>
          <w:tcPr>
            <w:tcW w:w="731" w:type="pct"/>
            <w:vAlign w:val="center"/>
          </w:tcPr>
          <w:p w14:paraId="0CE5043A" w14:textId="77777777" w:rsidR="00587389" w:rsidRPr="00403C08" w:rsidDel="00770961" w:rsidRDefault="00587389" w:rsidP="00EC0AA8">
            <w:pPr>
              <w:jc w:val="center"/>
              <w:rPr>
                <w:color w:val="000000"/>
                <w:sz w:val="18"/>
                <w:szCs w:val="18"/>
              </w:rPr>
            </w:pPr>
            <w:r w:rsidRPr="00403C08">
              <w:rPr>
                <w:b/>
                <w:bCs/>
                <w:sz w:val="18"/>
                <w:szCs w:val="18"/>
              </w:rPr>
              <w:t>Provisional Allocation of Funding (£)</w:t>
            </w:r>
          </w:p>
        </w:tc>
      </w:tr>
      <w:tr w:rsidR="00587389" w:rsidRPr="009C7A11" w:rsidDel="00770961" w14:paraId="3D8C8738" w14:textId="77777777" w:rsidTr="00EC0AA8">
        <w:tc>
          <w:tcPr>
            <w:tcW w:w="2860" w:type="pct"/>
            <w:vAlign w:val="center"/>
          </w:tcPr>
          <w:p w14:paraId="4F0A5E74" w14:textId="2D6E3C84" w:rsidR="00587389" w:rsidRPr="00403C08" w:rsidDel="00770961" w:rsidRDefault="0022E96C" w:rsidP="00EC0AA8">
            <w:pPr>
              <w:rPr>
                <w:b/>
                <w:bCs/>
                <w:color w:val="000000"/>
                <w:sz w:val="18"/>
                <w:szCs w:val="18"/>
              </w:rPr>
            </w:pPr>
            <w:r w:rsidRPr="68DD52CF">
              <w:rPr>
                <w:b/>
                <w:bCs/>
                <w:color w:val="000000" w:themeColor="text1"/>
                <w:sz w:val="18"/>
                <w:szCs w:val="18"/>
              </w:rPr>
              <w:t>Pensioners</w:t>
            </w:r>
            <w:r w:rsidR="00587389" w:rsidRPr="68DD52CF">
              <w:rPr>
                <w:b/>
                <w:color w:val="000000" w:themeColor="text1"/>
                <w:sz w:val="18"/>
                <w:szCs w:val="18"/>
              </w:rPr>
              <w:t xml:space="preserve"> in receipt of Council Tax Support – one off payment</w:t>
            </w:r>
          </w:p>
        </w:tc>
        <w:tc>
          <w:tcPr>
            <w:tcW w:w="676" w:type="pct"/>
            <w:vAlign w:val="center"/>
          </w:tcPr>
          <w:p w14:paraId="5BD65FA8" w14:textId="331C4A3F" w:rsidR="00587389" w:rsidRPr="00403C08" w:rsidDel="00770961" w:rsidRDefault="00150712" w:rsidP="00EC0AA8">
            <w:pPr>
              <w:jc w:val="center"/>
              <w:rPr>
                <w:color w:val="000000"/>
                <w:sz w:val="18"/>
                <w:szCs w:val="18"/>
              </w:rPr>
            </w:pPr>
            <w:r w:rsidRPr="68DD52CF">
              <w:rPr>
                <w:color w:val="000000" w:themeColor="text1"/>
                <w:sz w:val="18"/>
                <w:szCs w:val="18"/>
              </w:rPr>
              <w:t>4</w:t>
            </w:r>
            <w:r w:rsidR="262CB70B" w:rsidRPr="68DD52CF">
              <w:rPr>
                <w:color w:val="000000" w:themeColor="text1"/>
                <w:sz w:val="18"/>
                <w:szCs w:val="18"/>
              </w:rPr>
              <w:t>690</w:t>
            </w:r>
          </w:p>
        </w:tc>
        <w:tc>
          <w:tcPr>
            <w:tcW w:w="733" w:type="pct"/>
            <w:vAlign w:val="center"/>
          </w:tcPr>
          <w:p w14:paraId="4A208FDD" w14:textId="0722697F" w:rsidR="00587389" w:rsidRPr="00403C08" w:rsidDel="00770961" w:rsidRDefault="00587389" w:rsidP="00EC0AA8">
            <w:pPr>
              <w:jc w:val="center"/>
              <w:rPr>
                <w:color w:val="000000"/>
                <w:sz w:val="18"/>
                <w:szCs w:val="18"/>
              </w:rPr>
            </w:pPr>
            <w:r w:rsidRPr="68DD52CF">
              <w:rPr>
                <w:color w:val="000000" w:themeColor="text1"/>
                <w:sz w:val="18"/>
                <w:szCs w:val="18"/>
              </w:rPr>
              <w:t>£</w:t>
            </w:r>
            <w:r w:rsidR="262CB70B" w:rsidRPr="68DD52CF">
              <w:rPr>
                <w:color w:val="000000" w:themeColor="text1"/>
                <w:sz w:val="18"/>
                <w:szCs w:val="18"/>
              </w:rPr>
              <w:t>105</w:t>
            </w:r>
            <w:r w:rsidRPr="68DD52CF">
              <w:rPr>
                <w:color w:val="000000" w:themeColor="text1"/>
                <w:sz w:val="18"/>
                <w:szCs w:val="18"/>
              </w:rPr>
              <w:t xml:space="preserve"> + postage</w:t>
            </w:r>
          </w:p>
        </w:tc>
        <w:tc>
          <w:tcPr>
            <w:tcW w:w="731" w:type="pct"/>
            <w:vAlign w:val="center"/>
          </w:tcPr>
          <w:p w14:paraId="5E3BF756" w14:textId="5DEBD422" w:rsidR="00587389" w:rsidRPr="00403C08" w:rsidDel="00770961" w:rsidRDefault="3F79DC60" w:rsidP="00EC0AA8">
            <w:pPr>
              <w:jc w:val="center"/>
              <w:rPr>
                <w:color w:val="000000"/>
                <w:sz w:val="18"/>
                <w:szCs w:val="18"/>
              </w:rPr>
            </w:pPr>
            <w:r w:rsidRPr="68DD52CF">
              <w:rPr>
                <w:color w:val="000000" w:themeColor="text1"/>
                <w:sz w:val="18"/>
                <w:szCs w:val="18"/>
              </w:rPr>
              <w:t>£</w:t>
            </w:r>
            <w:r w:rsidR="262CB70B" w:rsidRPr="68DD52CF">
              <w:rPr>
                <w:color w:val="000000" w:themeColor="text1"/>
                <w:sz w:val="18"/>
                <w:szCs w:val="18"/>
              </w:rPr>
              <w:t>492,450</w:t>
            </w:r>
          </w:p>
        </w:tc>
      </w:tr>
    </w:tbl>
    <w:p w14:paraId="1591BBA9" w14:textId="77777777" w:rsidR="00587389" w:rsidRDefault="00587389" w:rsidP="00C7790E">
      <w:pPr>
        <w:jc w:val="both"/>
      </w:pPr>
    </w:p>
    <w:p w14:paraId="53C159D3" w14:textId="58171AEC" w:rsidR="00235E41" w:rsidRPr="00B2710F" w:rsidRDefault="001002A0" w:rsidP="008077D9">
      <w:r>
        <w:t xml:space="preserve">It is anticipated that this approach will help ease the financial pressure </w:t>
      </w:r>
      <w:r w:rsidR="002B5BE9">
        <w:t xml:space="preserve">related to energy </w:t>
      </w:r>
      <w:r w:rsidR="000E19AA">
        <w:t xml:space="preserve">or utility </w:t>
      </w:r>
      <w:r w:rsidR="002B5BE9">
        <w:t xml:space="preserve">bills or </w:t>
      </w:r>
      <w:r>
        <w:t>the purchasing food directly</w:t>
      </w:r>
      <w:r w:rsidR="00180737" w:rsidDel="000E19AA">
        <w:t>.</w:t>
      </w:r>
    </w:p>
    <w:p w14:paraId="5895ABE8" w14:textId="77777777" w:rsidR="00971D66" w:rsidRDefault="00971D66" w:rsidP="00971D66">
      <w:pPr>
        <w:rPr>
          <w:b/>
          <w:bCs/>
        </w:rPr>
      </w:pPr>
    </w:p>
    <w:p w14:paraId="1AAE74CF" w14:textId="7C5EB6BF" w:rsidR="00971D66" w:rsidRDefault="00971D66" w:rsidP="00971D66">
      <w:pPr>
        <w:rPr>
          <w:b/>
          <w:bCs/>
        </w:rPr>
      </w:pPr>
      <w:r>
        <w:rPr>
          <w:b/>
          <w:bCs/>
        </w:rPr>
        <w:t xml:space="preserve">Backdating </w:t>
      </w:r>
    </w:p>
    <w:p w14:paraId="31C3E538" w14:textId="77777777" w:rsidR="00971D66" w:rsidRDefault="00971D66" w:rsidP="00971D66">
      <w:pPr>
        <w:rPr>
          <w:b/>
          <w:bCs/>
        </w:rPr>
      </w:pPr>
    </w:p>
    <w:p w14:paraId="433D5BC7" w14:textId="77E924BA" w:rsidR="00971D66" w:rsidRDefault="00983F41" w:rsidP="00971D66">
      <w:r>
        <w:t>Bills</w:t>
      </w:r>
      <w:r w:rsidR="00971D66">
        <w:t xml:space="preserve"> will be accepted for funding that ha</w:t>
      </w:r>
      <w:r>
        <w:t>ve</w:t>
      </w:r>
      <w:r w:rsidR="00971D66">
        <w:t xml:space="preserve"> already </w:t>
      </w:r>
      <w:r w:rsidR="5C8EBD80">
        <w:t>been issued</w:t>
      </w:r>
      <w:r w:rsidR="00971D66">
        <w:t xml:space="preserve">, </w:t>
      </w:r>
      <w:proofErr w:type="gramStart"/>
      <w:r w:rsidR="00433CE7">
        <w:t>as long as</w:t>
      </w:r>
      <w:proofErr w:type="gramEnd"/>
      <w:r w:rsidR="00433CE7">
        <w:t xml:space="preserve"> the bill </w:t>
      </w:r>
      <w:r w:rsidR="00971D66">
        <w:t>fall</w:t>
      </w:r>
      <w:r w:rsidR="004F7D3C">
        <w:t>s</w:t>
      </w:r>
      <w:r w:rsidR="00971D66">
        <w:t xml:space="preserve"> within the period </w:t>
      </w:r>
      <w:r w:rsidDel="004F7D3C">
        <w:t>4</w:t>
      </w:r>
      <w:r w:rsidR="004F7D3C">
        <w:t xml:space="preserve"> April 2022</w:t>
      </w:r>
      <w:r w:rsidR="00971D66">
        <w:t xml:space="preserve"> to 3</w:t>
      </w:r>
      <w:r w:rsidR="004F7D3C">
        <w:t xml:space="preserve">0 September </w:t>
      </w:r>
      <w:r w:rsidR="00971D66">
        <w:t xml:space="preserve">2022. </w:t>
      </w:r>
      <w:r w:rsidR="0015360D">
        <w:t xml:space="preserve">All vouchers will have a </w:t>
      </w:r>
      <w:r w:rsidR="00FE1C88">
        <w:t>2</w:t>
      </w:r>
      <w:r w:rsidR="0015360D">
        <w:t xml:space="preserve">-month expiry date </w:t>
      </w:r>
      <w:r w:rsidR="00971D66">
        <w:t xml:space="preserve">to ensure awards are made prior to </w:t>
      </w:r>
      <w:r w:rsidR="5C8EBD80">
        <w:t xml:space="preserve">the </w:t>
      </w:r>
      <w:r w:rsidR="00971D66">
        <w:t>3</w:t>
      </w:r>
      <w:r w:rsidR="0015360D">
        <w:t>0</w:t>
      </w:r>
      <w:r w:rsidR="00971D66">
        <w:t xml:space="preserve"> </w:t>
      </w:r>
      <w:r w:rsidR="00956915">
        <w:t>September</w:t>
      </w:r>
      <w:r w:rsidR="00971D66">
        <w:t xml:space="preserve"> 2022</w:t>
      </w:r>
      <w:r w:rsidR="00956915">
        <w:t xml:space="preserve"> </w:t>
      </w:r>
      <w:r w:rsidR="00971D66">
        <w:t>deadline.</w:t>
      </w:r>
    </w:p>
    <w:p w14:paraId="0916262F" w14:textId="77777777" w:rsidR="00193B78" w:rsidRDefault="00193B78" w:rsidP="008077D9"/>
    <w:p w14:paraId="7E6437E1" w14:textId="4F740A8C" w:rsidR="00235E41" w:rsidRPr="00B2710F" w:rsidRDefault="000F4543" w:rsidP="008077D9">
      <w:r>
        <w:t>T</w:t>
      </w:r>
      <w:r w:rsidR="00193B78">
        <w:t xml:space="preserve">he above approach </w:t>
      </w:r>
      <w:r>
        <w:t>would</w:t>
      </w:r>
      <w:r w:rsidR="00193B78">
        <w:t xml:space="preserve"> meet the target</w:t>
      </w:r>
      <w:r w:rsidR="009A6045">
        <w:t xml:space="preserve"> of</w:t>
      </w:r>
      <w:r w:rsidR="00193B78">
        <w:t xml:space="preserve"> one third funding reserved for </w:t>
      </w:r>
      <w:r w:rsidR="009A6045">
        <w:t>pensioners</w:t>
      </w:r>
      <w:r w:rsidR="00193B78">
        <w:t xml:space="preserve">. In addition, households in the </w:t>
      </w:r>
      <w:r w:rsidR="48ACDC25">
        <w:t>Borough,</w:t>
      </w:r>
      <w:r w:rsidR="00193B78">
        <w:t xml:space="preserve"> both with and without children</w:t>
      </w:r>
      <w:r w:rsidR="48ACDC25">
        <w:t>,</w:t>
      </w:r>
      <w:r w:rsidR="00193B78">
        <w:t xml:space="preserve"> can apply for support funded by £135,000 </w:t>
      </w:r>
      <w:r w:rsidR="48ACDC25">
        <w:t>through the</w:t>
      </w:r>
      <w:r w:rsidR="00193B78">
        <w:t xml:space="preserve"> Help Harrow</w:t>
      </w:r>
      <w:r w:rsidR="48ACDC25">
        <w:t xml:space="preserve"> initiative</w:t>
      </w:r>
      <w:r w:rsidR="00956915">
        <w:t>.</w:t>
      </w:r>
    </w:p>
    <w:p w14:paraId="1DFC7EE3" w14:textId="77777777" w:rsidR="005E3F57" w:rsidRDefault="005E3F57" w:rsidP="005E3F57">
      <w:pPr>
        <w:rPr>
          <w:b/>
          <w:bCs/>
        </w:rPr>
      </w:pPr>
    </w:p>
    <w:p w14:paraId="29D63D3C" w14:textId="77777777" w:rsidR="005B1C0F" w:rsidRDefault="005B1C0F" w:rsidP="005E3F57">
      <w:pPr>
        <w:rPr>
          <w:b/>
          <w:bCs/>
        </w:rPr>
      </w:pPr>
    </w:p>
    <w:p w14:paraId="72850054" w14:textId="159FADAB" w:rsidR="005E3F57" w:rsidRPr="00B2710F" w:rsidRDefault="005E3F57" w:rsidP="005E3F57">
      <w:pPr>
        <w:rPr>
          <w:b/>
          <w:bCs/>
        </w:rPr>
      </w:pPr>
      <w:r w:rsidRPr="00B2710F">
        <w:rPr>
          <w:b/>
          <w:bCs/>
        </w:rPr>
        <w:t>Verification</w:t>
      </w:r>
    </w:p>
    <w:p w14:paraId="736A7CA4" w14:textId="77777777" w:rsidR="005E3F57" w:rsidRPr="00B2710F" w:rsidRDefault="005E3F57" w:rsidP="005E3F57"/>
    <w:p w14:paraId="44050650" w14:textId="77777777" w:rsidR="00D3250B" w:rsidRDefault="005E3F57" w:rsidP="00D3250B">
      <w:r w:rsidRPr="00B2710F">
        <w:t xml:space="preserve">Verification of the household’s </w:t>
      </w:r>
      <w:r>
        <w:t xml:space="preserve">identity will be carried out by the Post Office staff to ensure its </w:t>
      </w:r>
      <w:r w:rsidR="6D0D9549">
        <w:t>compliance.</w:t>
      </w:r>
      <w:r w:rsidRPr="00B2710F">
        <w:t xml:space="preserve"> This will include proof of </w:t>
      </w:r>
      <w:r>
        <w:t xml:space="preserve">an </w:t>
      </w:r>
      <w:r w:rsidR="007D5DAF">
        <w:t>admissible</w:t>
      </w:r>
      <w:r>
        <w:t xml:space="preserve"> form of ID (</w:t>
      </w:r>
      <w:r w:rsidR="25785423">
        <w:t>Valid passport</w:t>
      </w:r>
      <w:r w:rsidR="0AF7A9E7">
        <w:t xml:space="preserve">, </w:t>
      </w:r>
      <w:r w:rsidR="25785423">
        <w:t>Photo driving licence</w:t>
      </w:r>
      <w:r w:rsidR="007D5DAF">
        <w:t xml:space="preserve">, </w:t>
      </w:r>
      <w:r w:rsidR="25785423">
        <w:t>Proof of age card such as the PASS card from the national Proof of Age Standards Scheme</w:t>
      </w:r>
      <w:r w:rsidR="0AF7A9E7">
        <w:t>)</w:t>
      </w:r>
      <w:r w:rsidRPr="00B2710F">
        <w:t xml:space="preserve"> and national insurance number for any awards made using a Payment Card. </w:t>
      </w:r>
    </w:p>
    <w:p w14:paraId="383F5BC6" w14:textId="77777777" w:rsidR="00D3250B" w:rsidRDefault="00D3250B" w:rsidP="00D3250B"/>
    <w:p w14:paraId="50CED4AD" w14:textId="0FCFF6E5" w:rsidR="00D3250B" w:rsidRPr="00F52EE2" w:rsidRDefault="00D3250B" w:rsidP="00D3250B">
      <w:pPr>
        <w:rPr>
          <w:rFonts w:eastAsia="Arial"/>
          <w:b/>
          <w:bCs/>
        </w:rPr>
      </w:pPr>
      <w:r w:rsidRPr="00F52EE2">
        <w:rPr>
          <w:rFonts w:eastAsia="Arial"/>
        </w:rPr>
        <w:t>A nominated third party can redeem the voucher code at a Post Office branch on behalf of the eligible recipients. A verification process will be undertaken by the Post Office to ensure compliance.</w:t>
      </w:r>
      <w:r w:rsidRPr="006B1257">
        <w:t xml:space="preserve"> </w:t>
      </w:r>
      <w:r w:rsidRPr="001C527B">
        <w:t>The responsible adult needs to bring a copy of th</w:t>
      </w:r>
      <w:r>
        <w:t>e</w:t>
      </w:r>
      <w:r w:rsidRPr="001C527B">
        <w:t xml:space="preserve"> letter, with their ID and a form of ID that matches the name on th</w:t>
      </w:r>
      <w:r>
        <w:t>eir</w:t>
      </w:r>
      <w:r w:rsidRPr="001C527B">
        <w:t xml:space="preserve"> letter.</w:t>
      </w:r>
    </w:p>
    <w:p w14:paraId="2C167F4D" w14:textId="29C1CEBC" w:rsidR="00235E41" w:rsidRDefault="00235E41" w:rsidP="008077D9"/>
    <w:p w14:paraId="176A074A" w14:textId="0D8EFE27" w:rsidR="008077D9" w:rsidRPr="00C7790E" w:rsidRDefault="008077D9" w:rsidP="008077D9">
      <w:pPr>
        <w:rPr>
          <w:b/>
          <w:bCs/>
        </w:rPr>
      </w:pPr>
      <w:r w:rsidRPr="00C7790E">
        <w:rPr>
          <w:b/>
          <w:bCs/>
        </w:rPr>
        <w:t>Funding for</w:t>
      </w:r>
      <w:r w:rsidR="00A87A6D">
        <w:rPr>
          <w:b/>
          <w:bCs/>
        </w:rPr>
        <w:t xml:space="preserve"> other vulnerable</w:t>
      </w:r>
      <w:r w:rsidRPr="00C7790E">
        <w:rPr>
          <w:b/>
          <w:bCs/>
        </w:rPr>
        <w:t xml:space="preserve"> households </w:t>
      </w:r>
    </w:p>
    <w:p w14:paraId="2868BD2B" w14:textId="0761965A" w:rsidR="00587389" w:rsidRDefault="00587389" w:rsidP="00C7790E">
      <w:pPr>
        <w:jc w:val="both"/>
      </w:pPr>
    </w:p>
    <w:p w14:paraId="45D1A9C0" w14:textId="635F60AE" w:rsidR="008077D9" w:rsidRPr="00B2710F" w:rsidRDefault="00A87A6D" w:rsidP="00C7790E">
      <w:pPr>
        <w:jc w:val="both"/>
        <w:rPr>
          <w:u w:val="single"/>
        </w:rPr>
      </w:pPr>
      <w:r w:rsidRPr="68DD52CF">
        <w:rPr>
          <w:u w:val="single"/>
        </w:rPr>
        <w:t>Help Harrow</w:t>
      </w:r>
    </w:p>
    <w:p w14:paraId="3F550CD8" w14:textId="3CDA89AB" w:rsidR="002B5425" w:rsidRDefault="002B5425" w:rsidP="00C7790E">
      <w:pPr>
        <w:jc w:val="both"/>
      </w:pPr>
    </w:p>
    <w:p w14:paraId="26E03EBD" w14:textId="50664AC6" w:rsidR="002B5425" w:rsidRDefault="002B5425" w:rsidP="00C7790E">
      <w:pPr>
        <w:jc w:val="both"/>
      </w:pPr>
      <w:r>
        <w:t>£</w:t>
      </w:r>
      <w:r w:rsidR="005B6273">
        <w:t>135,000</w:t>
      </w:r>
      <w:r>
        <w:t xml:space="preserve">k of funding will be allocated to </w:t>
      </w:r>
      <w:r w:rsidR="006C625A">
        <w:t>Help Harrow</w:t>
      </w:r>
      <w:r>
        <w:t xml:space="preserve"> to support provision of food parcels to Harrow residents.  </w:t>
      </w:r>
      <w:r w:rsidR="006C625A">
        <w:t xml:space="preserve"> Any </w:t>
      </w:r>
      <w:r>
        <w:t xml:space="preserve">household can self-refer by registering with the service </w:t>
      </w:r>
      <w:r w:rsidR="00A3117C">
        <w:t xml:space="preserve">to access support.  </w:t>
      </w:r>
      <w:r w:rsidR="009D5294">
        <w:t xml:space="preserve">Residents who have received </w:t>
      </w:r>
      <w:r w:rsidR="003879E7">
        <w:t xml:space="preserve">assistance through other elements of the scheme are not restricted from receiving support from </w:t>
      </w:r>
      <w:r w:rsidR="008E2A2B">
        <w:t>Help Harrow</w:t>
      </w:r>
      <w:r w:rsidR="003879E7">
        <w:t xml:space="preserve">. The number of awards is not limited so the service can </w:t>
      </w:r>
      <w:proofErr w:type="gramStart"/>
      <w:r w:rsidR="003879E7">
        <w:t xml:space="preserve">provide </w:t>
      </w:r>
      <w:r w:rsidR="00646F12">
        <w:t>assistance</w:t>
      </w:r>
      <w:proofErr w:type="gramEnd"/>
      <w:r w:rsidR="00646F12">
        <w:t xml:space="preserve"> over a longer period of time where required, and therefore not only assisting with urgent needs for food but also </w:t>
      </w:r>
      <w:r w:rsidR="00C85554">
        <w:t>freeing up household funds to cover essentials other than food.</w:t>
      </w:r>
    </w:p>
    <w:p w14:paraId="2933601B" w14:textId="3571149F" w:rsidR="00AC39EE" w:rsidRDefault="00AC39EE" w:rsidP="00C7790E">
      <w:pPr>
        <w:jc w:val="both"/>
      </w:pPr>
    </w:p>
    <w:p w14:paraId="54EE377B" w14:textId="53C95C33" w:rsidR="00AC39EE" w:rsidRPr="004C23CA" w:rsidRDefault="00AC39EE" w:rsidP="00C7790E">
      <w:pPr>
        <w:jc w:val="both"/>
        <w:rPr>
          <w:u w:val="single"/>
        </w:rPr>
      </w:pPr>
      <w:r w:rsidRPr="004C23CA">
        <w:rPr>
          <w:u w:val="single"/>
        </w:rPr>
        <w:t>Rent Arrears</w:t>
      </w:r>
    </w:p>
    <w:p w14:paraId="1B4B43A9" w14:textId="77777777" w:rsidR="00B94EF8" w:rsidRDefault="00B94EF8" w:rsidP="00C7790E">
      <w:pPr>
        <w:jc w:val="both"/>
      </w:pPr>
    </w:p>
    <w:p w14:paraId="4C3782BE" w14:textId="6168AD22" w:rsidR="00865FE9" w:rsidRPr="00735911" w:rsidRDefault="00B94EF8" w:rsidP="00C7790E">
      <w:pPr>
        <w:jc w:val="both"/>
        <w:rPr>
          <w:color w:val="000000" w:themeColor="text1"/>
        </w:rPr>
      </w:pPr>
      <w:r>
        <w:t>£</w:t>
      </w:r>
      <w:r w:rsidR="000C7C57">
        <w:t>85,000</w:t>
      </w:r>
      <w:r>
        <w:t xml:space="preserve"> is </w:t>
      </w:r>
      <w:r w:rsidR="00D74E8B">
        <w:t xml:space="preserve">allocated to rent arrears.  </w:t>
      </w:r>
      <w:r w:rsidR="001D4E42">
        <w:t xml:space="preserve">Eligible </w:t>
      </w:r>
      <w:r w:rsidR="00980EEC">
        <w:t>households</w:t>
      </w:r>
      <w:r w:rsidR="002220D5" w:rsidDel="00980EEC">
        <w:t xml:space="preserve"> </w:t>
      </w:r>
      <w:r w:rsidR="00980EEC">
        <w:t xml:space="preserve">will be identified </w:t>
      </w:r>
      <w:r w:rsidR="002220D5">
        <w:t xml:space="preserve">through </w:t>
      </w:r>
      <w:r w:rsidR="00C10ABD" w:rsidRPr="00735911">
        <w:rPr>
          <w:color w:val="000000" w:themeColor="text1"/>
        </w:rPr>
        <w:t>proactive action by the Council’s Housing Department</w:t>
      </w:r>
      <w:r w:rsidR="00865FE9" w:rsidRPr="00735911">
        <w:rPr>
          <w:color w:val="000000" w:themeColor="text1"/>
        </w:rPr>
        <w:t xml:space="preserve"> according to the following criteria:</w:t>
      </w:r>
    </w:p>
    <w:p w14:paraId="6C33A8B9" w14:textId="77777777" w:rsidR="00865FE9" w:rsidRPr="00735911" w:rsidRDefault="00865FE9" w:rsidP="00C7790E">
      <w:pPr>
        <w:jc w:val="both"/>
        <w:rPr>
          <w:color w:val="000000" w:themeColor="text1"/>
        </w:rPr>
      </w:pPr>
    </w:p>
    <w:p w14:paraId="4356B567" w14:textId="7A17B951" w:rsidR="00FA7B49" w:rsidRPr="00735911" w:rsidRDefault="001D4E42" w:rsidP="00D12C1A">
      <w:pPr>
        <w:pStyle w:val="ListParagraph"/>
        <w:numPr>
          <w:ilvl w:val="0"/>
          <w:numId w:val="55"/>
        </w:numPr>
        <w:jc w:val="both"/>
        <w:rPr>
          <w:rFonts w:eastAsia="Arial" w:cs="Arial"/>
          <w:color w:val="000000" w:themeColor="text1"/>
        </w:rPr>
      </w:pPr>
      <w:r w:rsidRPr="00735911">
        <w:rPr>
          <w:color w:val="000000" w:themeColor="text1"/>
        </w:rPr>
        <w:t>Support with rent arrears is only eligible where no other provision is available including Housing Benefit, Universal Credit or Discretionary Housing P</w:t>
      </w:r>
      <w:r w:rsidRPr="39FF1619">
        <w:rPr>
          <w:rFonts w:eastAsia="Arial" w:cs="Arial"/>
          <w:color w:val="000000" w:themeColor="text1"/>
        </w:rPr>
        <w:t>ayments.</w:t>
      </w:r>
    </w:p>
    <w:p w14:paraId="7C79C76C" w14:textId="74D25B35" w:rsidR="000B5310" w:rsidRPr="00735911" w:rsidRDefault="000B5310" w:rsidP="00FA7B49">
      <w:pPr>
        <w:pStyle w:val="ListParagraph"/>
        <w:numPr>
          <w:ilvl w:val="0"/>
          <w:numId w:val="54"/>
        </w:numPr>
        <w:jc w:val="both"/>
        <w:rPr>
          <w:rStyle w:val="normaltextrun"/>
          <w:rFonts w:eastAsia="Arial" w:cs="Arial"/>
          <w:color w:val="000000" w:themeColor="text1"/>
        </w:rPr>
      </w:pPr>
      <w:r w:rsidRPr="39FF1619">
        <w:rPr>
          <w:rStyle w:val="normaltextrun"/>
          <w:rFonts w:eastAsia="Arial" w:cs="Arial"/>
          <w:color w:val="000000" w:themeColor="text1"/>
          <w:position w:val="-1"/>
        </w:rPr>
        <w:t xml:space="preserve">The award would </w:t>
      </w:r>
      <w:r w:rsidR="00B34E46" w:rsidRPr="39FF1619">
        <w:rPr>
          <w:rStyle w:val="normaltextrun"/>
          <w:rFonts w:eastAsia="Arial" w:cs="Arial"/>
          <w:color w:val="000000" w:themeColor="text1"/>
          <w:position w:val="-1"/>
        </w:rPr>
        <w:t>prevent households from facing court action</w:t>
      </w:r>
      <w:r w:rsidRPr="39FF1619">
        <w:rPr>
          <w:rStyle w:val="normaltextrun"/>
          <w:rFonts w:eastAsia="Arial" w:cs="Arial"/>
          <w:color w:val="000000" w:themeColor="text1"/>
          <w:position w:val="-1"/>
        </w:rPr>
        <w:t>, eviction and secure their tenancy</w:t>
      </w:r>
    </w:p>
    <w:p w14:paraId="1F8E24DB" w14:textId="6EFA68C1" w:rsidR="00B34E46" w:rsidRPr="00735911" w:rsidRDefault="002C38CA" w:rsidP="00D12C1A">
      <w:pPr>
        <w:pStyle w:val="ListParagraph"/>
        <w:numPr>
          <w:ilvl w:val="0"/>
          <w:numId w:val="54"/>
        </w:numPr>
        <w:jc w:val="both"/>
        <w:rPr>
          <w:rStyle w:val="eop"/>
          <w:rFonts w:eastAsia="Arial" w:cs="Arial"/>
          <w:color w:val="000000" w:themeColor="text1"/>
        </w:rPr>
      </w:pPr>
      <w:r w:rsidRPr="39FF1619">
        <w:rPr>
          <w:rStyle w:val="normaltextrun"/>
          <w:rFonts w:eastAsia="Arial" w:cs="Arial"/>
          <w:color w:val="000000" w:themeColor="text1"/>
          <w:position w:val="-1"/>
        </w:rPr>
        <w:t xml:space="preserve">The household </w:t>
      </w:r>
      <w:r w:rsidR="00B34E46" w:rsidRPr="39FF1619">
        <w:rPr>
          <w:rStyle w:val="normaltextrun"/>
          <w:rFonts w:eastAsia="Arial" w:cs="Arial"/>
          <w:color w:val="000000" w:themeColor="text1"/>
          <w:position w:val="-1"/>
        </w:rPr>
        <w:t>engage</w:t>
      </w:r>
      <w:r w:rsidRPr="39FF1619">
        <w:rPr>
          <w:rStyle w:val="normaltextrun"/>
          <w:rFonts w:eastAsia="Arial" w:cs="Arial"/>
          <w:color w:val="000000" w:themeColor="text1"/>
          <w:position w:val="-1"/>
        </w:rPr>
        <w:t>s</w:t>
      </w:r>
      <w:r w:rsidR="00B34E46" w:rsidRPr="39FF1619">
        <w:rPr>
          <w:rStyle w:val="normaltextrun"/>
          <w:rFonts w:eastAsia="Arial" w:cs="Arial"/>
          <w:color w:val="000000" w:themeColor="text1"/>
          <w:position w:val="-1"/>
        </w:rPr>
        <w:t xml:space="preserve"> with the</w:t>
      </w:r>
      <w:r w:rsidRPr="39FF1619">
        <w:rPr>
          <w:rStyle w:val="normaltextrun"/>
          <w:rFonts w:eastAsia="Arial" w:cs="Arial"/>
          <w:color w:val="000000" w:themeColor="text1"/>
          <w:position w:val="-1"/>
        </w:rPr>
        <w:t xml:space="preserve"> Council </w:t>
      </w:r>
      <w:r w:rsidR="00B34E46" w:rsidRPr="39FF1619">
        <w:rPr>
          <w:rStyle w:val="normaltextrun"/>
          <w:rFonts w:eastAsia="Arial" w:cs="Arial"/>
          <w:color w:val="000000" w:themeColor="text1"/>
          <w:position w:val="-1"/>
        </w:rPr>
        <w:t>to prevent further debts arising</w:t>
      </w:r>
      <w:r w:rsidR="00B34E46" w:rsidRPr="39FF1619">
        <w:rPr>
          <w:rStyle w:val="eop"/>
          <w:rFonts w:eastAsia="Arial" w:cs="Arial"/>
          <w:color w:val="000000" w:themeColor="text1"/>
        </w:rPr>
        <w:t>​</w:t>
      </w:r>
    </w:p>
    <w:p w14:paraId="46680A3A" w14:textId="61837C38" w:rsidR="00A13962" w:rsidRPr="00735911" w:rsidRDefault="006513FC" w:rsidP="00A13962">
      <w:pPr>
        <w:pStyle w:val="paragraph"/>
        <w:numPr>
          <w:ilvl w:val="0"/>
          <w:numId w:val="54"/>
        </w:numPr>
        <w:spacing w:before="0" w:beforeAutospacing="0" w:after="0" w:afterAutospacing="0"/>
        <w:textAlignment w:val="baseline"/>
        <w:rPr>
          <w:rFonts w:ascii="Arial" w:eastAsia="Arial" w:hAnsi="Arial" w:cs="Arial"/>
          <w:color w:val="000000" w:themeColor="text1"/>
          <w:lang w:val="en-US"/>
        </w:rPr>
      </w:pPr>
      <w:r w:rsidRPr="39FF1619">
        <w:rPr>
          <w:rStyle w:val="normaltextrun"/>
          <w:rFonts w:ascii="Arial" w:eastAsia="Arial" w:hAnsi="Arial" w:cs="Arial"/>
          <w:color w:val="000000" w:themeColor="text1"/>
          <w:position w:val="-1"/>
        </w:rPr>
        <w:t>C</w:t>
      </w:r>
      <w:r w:rsidR="00B34E46" w:rsidRPr="39FF1619">
        <w:rPr>
          <w:rStyle w:val="normaltextrun"/>
          <w:rFonts w:ascii="Arial" w:eastAsia="Arial" w:hAnsi="Arial" w:cs="Arial"/>
          <w:color w:val="000000" w:themeColor="text1"/>
          <w:position w:val="-1"/>
        </w:rPr>
        <w:t xml:space="preserve">ouncil tenants </w:t>
      </w:r>
      <w:r w:rsidRPr="39FF1619">
        <w:rPr>
          <w:rStyle w:val="normaltextrun"/>
          <w:rFonts w:ascii="Arial" w:eastAsia="Arial" w:hAnsi="Arial" w:cs="Arial"/>
          <w:color w:val="000000" w:themeColor="text1"/>
          <w:position w:val="-1"/>
        </w:rPr>
        <w:t>who are</w:t>
      </w:r>
      <w:r w:rsidR="00B34E46" w:rsidRPr="39FF1619">
        <w:rPr>
          <w:rStyle w:val="normaltextrun"/>
          <w:rFonts w:ascii="Arial" w:eastAsia="Arial" w:hAnsi="Arial" w:cs="Arial"/>
          <w:color w:val="000000" w:themeColor="text1"/>
          <w:position w:val="-1"/>
        </w:rPr>
        <w:t xml:space="preserve"> single people </w:t>
      </w:r>
      <w:r w:rsidRPr="39FF1619">
        <w:rPr>
          <w:rStyle w:val="normaltextrun"/>
          <w:rFonts w:ascii="Arial" w:eastAsia="Arial" w:hAnsi="Arial" w:cs="Arial"/>
          <w:color w:val="000000" w:themeColor="text1"/>
          <w:position w:val="-1"/>
        </w:rPr>
        <w:t>or</w:t>
      </w:r>
      <w:r w:rsidR="00B34E46" w:rsidRPr="39FF1619">
        <w:rPr>
          <w:rStyle w:val="normaltextrun"/>
          <w:rFonts w:ascii="Arial" w:eastAsia="Arial" w:hAnsi="Arial" w:cs="Arial"/>
          <w:color w:val="000000" w:themeColor="text1"/>
          <w:position w:val="-1"/>
        </w:rPr>
        <w:t xml:space="preserve"> those with disabilities </w:t>
      </w:r>
      <w:r w:rsidR="00B34E46" w:rsidRPr="39FF1619">
        <w:rPr>
          <w:rStyle w:val="eop"/>
          <w:rFonts w:ascii="Arial" w:eastAsia="Arial" w:hAnsi="Arial" w:cs="Arial"/>
          <w:color w:val="000000" w:themeColor="text1"/>
          <w:lang w:val="en-US"/>
        </w:rPr>
        <w:t>​</w:t>
      </w:r>
      <w:r w:rsidRPr="39FF1619">
        <w:rPr>
          <w:rStyle w:val="eop"/>
          <w:rFonts w:ascii="Arial" w:eastAsia="Arial" w:hAnsi="Arial" w:cs="Arial"/>
          <w:color w:val="000000" w:themeColor="text1"/>
          <w:lang w:val="en-US"/>
        </w:rPr>
        <w:t>(£55k)</w:t>
      </w:r>
    </w:p>
    <w:p w14:paraId="367B21D4" w14:textId="67352745" w:rsidR="00B34E46" w:rsidRPr="00735911" w:rsidRDefault="6821BB86" w:rsidP="39FF1619">
      <w:pPr>
        <w:pStyle w:val="paragraph"/>
        <w:numPr>
          <w:ilvl w:val="0"/>
          <w:numId w:val="54"/>
        </w:numPr>
        <w:spacing w:before="0" w:beforeAutospacing="0" w:after="0" w:afterAutospacing="0"/>
        <w:jc w:val="both"/>
        <w:textAlignment w:val="baseline"/>
        <w:rPr>
          <w:rStyle w:val="eop"/>
          <w:rFonts w:ascii="Arial" w:eastAsia="Arial" w:hAnsi="Arial" w:cs="Arial"/>
          <w:color w:val="000000" w:themeColor="text1"/>
          <w:lang w:val="en-US"/>
        </w:rPr>
      </w:pPr>
      <w:r w:rsidRPr="39FF1619">
        <w:rPr>
          <w:rFonts w:ascii="Arial" w:eastAsia="Arial" w:hAnsi="Arial" w:cs="Arial"/>
          <w:color w:val="000000" w:themeColor="text1"/>
          <w:lang w:val="en-US"/>
        </w:rPr>
        <w:t xml:space="preserve">Households in </w:t>
      </w:r>
      <w:r w:rsidR="645CBC46" w:rsidRPr="39FF1619">
        <w:rPr>
          <w:rStyle w:val="normaltextrun"/>
          <w:rFonts w:ascii="Arial" w:eastAsia="Arial" w:hAnsi="Arial" w:cs="Arial"/>
          <w:color w:val="000000" w:themeColor="text1"/>
          <w:position w:val="-1"/>
        </w:rPr>
        <w:t xml:space="preserve">emergency &amp; temporary accommodation households and targeted at those who are vulnerable. </w:t>
      </w:r>
      <w:r w:rsidRPr="39FF1619">
        <w:rPr>
          <w:rStyle w:val="normaltextrun"/>
          <w:rFonts w:ascii="Arial" w:eastAsia="Arial" w:hAnsi="Arial" w:cs="Arial"/>
          <w:color w:val="000000" w:themeColor="text1"/>
          <w:position w:val="-1"/>
        </w:rPr>
        <w:t>(£30k) Awards would be</w:t>
      </w:r>
      <w:r w:rsidR="645CBC46" w:rsidRPr="39FF1619">
        <w:rPr>
          <w:rStyle w:val="normaltextrun"/>
          <w:rFonts w:ascii="Arial" w:eastAsia="Arial" w:hAnsi="Arial" w:cs="Arial"/>
          <w:color w:val="000000" w:themeColor="text1"/>
        </w:rPr>
        <w:t xml:space="preserve"> distributed directly to resident's rent account / landlord </w:t>
      </w:r>
    </w:p>
    <w:p w14:paraId="0703D811" w14:textId="6841CBE0" w:rsidR="00C10ABD" w:rsidRDefault="00C10ABD" w:rsidP="39FF1619">
      <w:pPr>
        <w:jc w:val="both"/>
      </w:pPr>
    </w:p>
    <w:p w14:paraId="38AAF2BC" w14:textId="5FF42455" w:rsidR="00AA2424" w:rsidRDefault="00AA2424" w:rsidP="00C7790E">
      <w:pPr>
        <w:jc w:val="both"/>
      </w:pPr>
      <w:r>
        <w:t xml:space="preserve">Once funds have been exhausted no further awards will be made.  </w:t>
      </w:r>
    </w:p>
    <w:p w14:paraId="3422B176" w14:textId="31FEDAE1" w:rsidR="00AA2424" w:rsidRDefault="00AA2424" w:rsidP="00C7790E">
      <w:pPr>
        <w:jc w:val="both"/>
      </w:pPr>
    </w:p>
    <w:p w14:paraId="191FA981" w14:textId="7828F7DC" w:rsidR="00AA2424" w:rsidRDefault="00AA2424" w:rsidP="00C7790E">
      <w:pPr>
        <w:jc w:val="both"/>
      </w:pPr>
      <w:r>
        <w:t xml:space="preserve">The funding allocations will be reviewed </w:t>
      </w:r>
      <w:proofErr w:type="gramStart"/>
      <w:r w:rsidR="002377C9">
        <w:t>on a monthly basis</w:t>
      </w:r>
      <w:proofErr w:type="gramEnd"/>
      <w:r w:rsidR="002377C9">
        <w:t xml:space="preserve"> and adjusted to </w:t>
      </w:r>
      <w:r w:rsidR="00176065">
        <w:t>ensure</w:t>
      </w:r>
      <w:r w:rsidR="00E26803">
        <w:t xml:space="preserve"> the one third spend on households with children and pensioners</w:t>
      </w:r>
      <w:r w:rsidR="006872BA">
        <w:t xml:space="preserve"> is met</w:t>
      </w:r>
      <w:r w:rsidR="006715F0">
        <w:t>.</w:t>
      </w:r>
    </w:p>
    <w:p w14:paraId="4DA8C3F3" w14:textId="77777777" w:rsidR="00AA2424" w:rsidRDefault="00AA2424" w:rsidP="00C7790E">
      <w:pPr>
        <w:jc w:val="both"/>
      </w:pPr>
    </w:p>
    <w:p w14:paraId="1CD153B0" w14:textId="77777777" w:rsidR="004A3C2A" w:rsidRDefault="004A3C2A" w:rsidP="00C7790E">
      <w:pPr>
        <w:jc w:val="both"/>
        <w:rPr>
          <w:u w:val="single"/>
        </w:rPr>
      </w:pPr>
      <w:r>
        <w:rPr>
          <w:u w:val="single"/>
        </w:rPr>
        <w:t>Reserve</w:t>
      </w:r>
    </w:p>
    <w:p w14:paraId="5FC42385" w14:textId="77777777" w:rsidR="004A3C2A" w:rsidRDefault="004A3C2A" w:rsidP="00C7790E">
      <w:pPr>
        <w:jc w:val="both"/>
      </w:pPr>
    </w:p>
    <w:p w14:paraId="6D8069E0" w14:textId="3D474E83" w:rsidR="000E5233" w:rsidRPr="000E5233" w:rsidRDefault="004A3C2A" w:rsidP="00C7790E">
      <w:pPr>
        <w:jc w:val="both"/>
      </w:pPr>
      <w:r>
        <w:t>£</w:t>
      </w:r>
      <w:r w:rsidR="00B34E46">
        <w:t>20,000</w:t>
      </w:r>
      <w:r>
        <w:t xml:space="preserve"> will be held in reserve to top up any of the funding pots should demand be higher than </w:t>
      </w:r>
      <w:r w:rsidR="006C4305">
        <w:t>forecasting advance of the 3</w:t>
      </w:r>
      <w:r w:rsidR="00B34E46">
        <w:t>0</w:t>
      </w:r>
      <w:r w:rsidR="006C4305">
        <w:t xml:space="preserve"> </w:t>
      </w:r>
      <w:r w:rsidR="00B34E46">
        <w:t>September</w:t>
      </w:r>
      <w:r w:rsidR="006C4305">
        <w:t xml:space="preserve"> 2022 grant deadline.</w:t>
      </w:r>
    </w:p>
    <w:p w14:paraId="464E675E" w14:textId="6F6CDD8A" w:rsidR="004B45D5" w:rsidRDefault="004B45D5" w:rsidP="39FF1619">
      <w:pPr>
        <w:jc w:val="both"/>
        <w:rPr>
          <w:b/>
          <w:bCs/>
        </w:rPr>
      </w:pPr>
    </w:p>
    <w:p w14:paraId="4AA849C6" w14:textId="27EB93E6" w:rsidR="009654E0" w:rsidRDefault="00293BD4">
      <w:pPr>
        <w:rPr>
          <w:b/>
          <w:bCs/>
        </w:rPr>
      </w:pPr>
      <w:r>
        <w:rPr>
          <w:b/>
          <w:bCs/>
        </w:rPr>
        <w:t xml:space="preserve">Multiple Claims </w:t>
      </w:r>
    </w:p>
    <w:p w14:paraId="13959E2C" w14:textId="40AAB441" w:rsidR="004B45D5" w:rsidRDefault="004B45D5">
      <w:pPr>
        <w:rPr>
          <w:b/>
          <w:bCs/>
        </w:rPr>
      </w:pPr>
    </w:p>
    <w:p w14:paraId="5A98755F" w14:textId="15522316" w:rsidR="00D16389" w:rsidRPr="00B2710F" w:rsidRDefault="00070BB2">
      <w:r w:rsidRPr="00B2710F">
        <w:t>Households may receive awards from multiple elements of the Household Support Fund</w:t>
      </w:r>
      <w:r w:rsidR="007A2083" w:rsidRPr="00B2710F">
        <w:t>.</w:t>
      </w:r>
    </w:p>
    <w:p w14:paraId="24D5D4D6" w14:textId="1AC947C4" w:rsidR="00293BD4" w:rsidRPr="00B2710F" w:rsidRDefault="00293BD4">
      <w:pPr>
        <w:rPr>
          <w:b/>
          <w:bCs/>
        </w:rPr>
      </w:pPr>
    </w:p>
    <w:p w14:paraId="1679A9F3" w14:textId="0DE67C5A" w:rsidR="00293BD4" w:rsidRPr="00B2710F" w:rsidRDefault="00293BD4">
      <w:pPr>
        <w:rPr>
          <w:b/>
          <w:bCs/>
        </w:rPr>
      </w:pPr>
      <w:r w:rsidRPr="00B2710F">
        <w:rPr>
          <w:b/>
          <w:bCs/>
        </w:rPr>
        <w:t>Appeals</w:t>
      </w:r>
    </w:p>
    <w:p w14:paraId="5E3D2F8A" w14:textId="6C55AD75" w:rsidR="002E1D69" w:rsidRPr="00B2710F" w:rsidRDefault="002E1D69">
      <w:pPr>
        <w:rPr>
          <w:b/>
          <w:bCs/>
        </w:rPr>
      </w:pPr>
    </w:p>
    <w:p w14:paraId="2DEC5C3D" w14:textId="6CD55508" w:rsidR="002E1D69" w:rsidRPr="00B2710F" w:rsidRDefault="002E1D69">
      <w:r w:rsidRPr="00B2710F">
        <w:t xml:space="preserve">There will be no right of appeal against a decision not to award a payment.  If </w:t>
      </w:r>
      <w:r w:rsidR="004007FB" w:rsidRPr="00B2710F">
        <w:t xml:space="preserve">an applicant does not supply the necessary supporting documentation, they will be </w:t>
      </w:r>
      <w:r w:rsidR="004007FB" w:rsidRPr="00B2710F">
        <w:lastRenderedPageBreak/>
        <w:t xml:space="preserve">given a single opportunity to provide this </w:t>
      </w:r>
      <w:proofErr w:type="gramStart"/>
      <w:r w:rsidR="004007FB" w:rsidRPr="00B2710F">
        <w:t>information, before</w:t>
      </w:r>
      <w:proofErr w:type="gramEnd"/>
      <w:r w:rsidR="004007FB" w:rsidRPr="00B2710F">
        <w:t xml:space="preserve"> the application is refused.</w:t>
      </w:r>
    </w:p>
    <w:p w14:paraId="25E59E4D" w14:textId="74F6AF49" w:rsidR="00293BD4" w:rsidRPr="00B2710F" w:rsidRDefault="00293BD4">
      <w:pPr>
        <w:rPr>
          <w:b/>
          <w:bCs/>
        </w:rPr>
      </w:pPr>
    </w:p>
    <w:p w14:paraId="36AF7004" w14:textId="4F2C1575" w:rsidR="00293BD4" w:rsidRPr="00B2710F" w:rsidRDefault="00293BD4">
      <w:pPr>
        <w:rPr>
          <w:b/>
          <w:bCs/>
        </w:rPr>
      </w:pPr>
      <w:r w:rsidRPr="00B2710F">
        <w:rPr>
          <w:b/>
          <w:bCs/>
        </w:rPr>
        <w:t>Policy review</w:t>
      </w:r>
    </w:p>
    <w:p w14:paraId="69400597" w14:textId="582354C2" w:rsidR="004007FB" w:rsidRPr="00B2710F" w:rsidRDefault="004007FB">
      <w:pPr>
        <w:rPr>
          <w:b/>
          <w:bCs/>
        </w:rPr>
      </w:pPr>
    </w:p>
    <w:p w14:paraId="5E778DB0" w14:textId="6328930E" w:rsidR="004007FB" w:rsidRPr="00B2710F" w:rsidRDefault="004007FB">
      <w:r w:rsidRPr="00B2710F">
        <w:t xml:space="preserve">The policy will be subject to periodic review by the </w:t>
      </w:r>
      <w:r w:rsidR="00AA2424" w:rsidRPr="00B2710F">
        <w:t xml:space="preserve">Corporate Director of Resources </w:t>
      </w:r>
      <w:r w:rsidRPr="00B2710F">
        <w:t xml:space="preserve">or his authorised </w:t>
      </w:r>
      <w:r w:rsidR="00AC244A" w:rsidRPr="00B2710F">
        <w:t xml:space="preserve">officer.  </w:t>
      </w:r>
    </w:p>
    <w:p w14:paraId="3D3A24C6" w14:textId="7AA18563" w:rsidR="00293BD4" w:rsidRPr="00B2710F" w:rsidRDefault="00293BD4">
      <w:pPr>
        <w:rPr>
          <w:b/>
          <w:bCs/>
        </w:rPr>
      </w:pPr>
    </w:p>
    <w:p w14:paraId="21870F6B" w14:textId="79AC5920" w:rsidR="00293BD4" w:rsidRPr="00B2710F" w:rsidRDefault="00293BD4">
      <w:pPr>
        <w:rPr>
          <w:b/>
          <w:bCs/>
        </w:rPr>
      </w:pPr>
      <w:r w:rsidRPr="00B2710F">
        <w:rPr>
          <w:b/>
          <w:bCs/>
        </w:rPr>
        <w:t>Combatting fraud</w:t>
      </w:r>
    </w:p>
    <w:p w14:paraId="63E4215A" w14:textId="41E055EF" w:rsidR="00AC244A" w:rsidRDefault="00AC244A"/>
    <w:p w14:paraId="7E464643" w14:textId="71586F27" w:rsidR="00606E2E" w:rsidRPr="00606E2E" w:rsidRDefault="00606E2E" w:rsidP="6E8715AB">
      <w:pPr>
        <w:pStyle w:val="ListParagraph"/>
        <w:numPr>
          <w:ilvl w:val="0"/>
          <w:numId w:val="1"/>
        </w:numPr>
      </w:pPr>
      <w:r>
        <w:t xml:space="preserve">Checks will be in place to </w:t>
      </w:r>
      <w:r w:rsidR="00E04C7C">
        <w:t>verify the identity of those eligible for awards</w:t>
      </w:r>
      <w:r w:rsidR="00994ED3">
        <w:t>.</w:t>
      </w:r>
      <w:r w:rsidR="00344314">
        <w:t xml:space="preserve"> To reduce the risk of </w:t>
      </w:r>
      <w:r w:rsidR="00E03F09">
        <w:t>fraud vouchers</w:t>
      </w:r>
      <w:r w:rsidR="00193FFA">
        <w:t xml:space="preserve"> will be issued rather than cash</w:t>
      </w:r>
      <w:r w:rsidR="004E056E">
        <w:t>.</w:t>
      </w:r>
    </w:p>
    <w:p w14:paraId="65AB5E0B" w14:textId="06193BEC" w:rsidR="003D5EEF" w:rsidRDefault="003D5EEF" w:rsidP="6E8715AB">
      <w:pPr>
        <w:rPr>
          <w:b/>
          <w:bCs/>
        </w:rPr>
      </w:pPr>
    </w:p>
    <w:p w14:paraId="14E5ED40" w14:textId="341C9AE0" w:rsidR="00053DF1" w:rsidRPr="007817D9" w:rsidRDefault="00053DF1" w:rsidP="6E8715AB">
      <w:pPr>
        <w:pStyle w:val="ListParagraph"/>
        <w:numPr>
          <w:ilvl w:val="0"/>
          <w:numId w:val="1"/>
        </w:numPr>
        <w:rPr>
          <w:lang w:val="en-US"/>
        </w:rPr>
      </w:pPr>
      <w:r w:rsidRPr="6E8715AB">
        <w:rPr>
          <w:lang w:val="en-US"/>
        </w:rPr>
        <w:t xml:space="preserve">Harrow Council is required by law to protect the public funds it administers.  Information provided maybe shared with other bodies responsible for auditing, or administering public funds, or </w:t>
      </w:r>
      <w:proofErr w:type="gramStart"/>
      <w:r w:rsidRPr="6E8715AB">
        <w:rPr>
          <w:lang w:val="en-US"/>
        </w:rPr>
        <w:t>where</w:t>
      </w:r>
      <w:proofErr w:type="gramEnd"/>
      <w:r w:rsidRPr="6E8715AB">
        <w:rPr>
          <w:lang w:val="en-US"/>
        </w:rPr>
        <w:t xml:space="preserve"> undertaking a public function, in order to prevent and detect fraud.</w:t>
      </w:r>
      <w:r w:rsidR="009F382F" w:rsidRPr="6E8715AB">
        <w:rPr>
          <w:lang w:val="en-US"/>
        </w:rPr>
        <w:t xml:space="preserve">  </w:t>
      </w:r>
      <w:r w:rsidR="005472F1" w:rsidRPr="6E8715AB">
        <w:rPr>
          <w:lang w:val="en-US"/>
        </w:rPr>
        <w:t>Recipient</w:t>
      </w:r>
      <w:r w:rsidR="00B676DC" w:rsidRPr="6E8715AB">
        <w:rPr>
          <w:lang w:val="en-US"/>
        </w:rPr>
        <w:t>s</w:t>
      </w:r>
      <w:r w:rsidR="005472F1" w:rsidRPr="6E8715AB">
        <w:rPr>
          <w:lang w:val="en-US"/>
        </w:rPr>
        <w:t xml:space="preserve"> are required </w:t>
      </w:r>
      <w:r w:rsidR="00394EC6" w:rsidRPr="6E8715AB">
        <w:rPr>
          <w:lang w:val="en-US"/>
        </w:rPr>
        <w:t xml:space="preserve">to </w:t>
      </w:r>
      <w:r w:rsidR="00B676DC" w:rsidRPr="6E8715AB">
        <w:rPr>
          <w:lang w:val="en-US"/>
        </w:rPr>
        <w:t xml:space="preserve">inform the Council immediately of </w:t>
      </w:r>
      <w:r w:rsidR="00D67825" w:rsidRPr="6E8715AB">
        <w:rPr>
          <w:lang w:val="en-US"/>
        </w:rPr>
        <w:t>changes in circum</w:t>
      </w:r>
      <w:r w:rsidR="000503A6" w:rsidRPr="6E8715AB">
        <w:rPr>
          <w:lang w:val="en-US"/>
        </w:rPr>
        <w:t>s</w:t>
      </w:r>
      <w:r w:rsidR="00D67825" w:rsidRPr="6E8715AB">
        <w:rPr>
          <w:lang w:val="en-US"/>
        </w:rPr>
        <w:t>tances</w:t>
      </w:r>
      <w:r w:rsidR="00535191" w:rsidRPr="6E8715AB">
        <w:rPr>
          <w:lang w:val="en-US"/>
        </w:rPr>
        <w:t xml:space="preserve"> effecting eligibility.  </w:t>
      </w:r>
      <w:r>
        <w:t xml:space="preserve">If fraud is detected, the authority will pursue the matter robustly including criminal prosecution and full recovery of all monies obtained.     </w:t>
      </w:r>
    </w:p>
    <w:p w14:paraId="16F2A30C" w14:textId="77777777" w:rsidR="00AB1ACC" w:rsidRDefault="00AB1ACC">
      <w:pPr>
        <w:rPr>
          <w:szCs w:val="24"/>
        </w:rPr>
      </w:pPr>
    </w:p>
    <w:p w14:paraId="10A54FC3" w14:textId="2F5625BD" w:rsidR="003D5EEF" w:rsidRPr="007817D9" w:rsidRDefault="00327E32" w:rsidP="6E8715AB">
      <w:pPr>
        <w:pStyle w:val="ListParagraph"/>
        <w:numPr>
          <w:ilvl w:val="0"/>
          <w:numId w:val="1"/>
        </w:numPr>
      </w:pPr>
      <w:r>
        <w:t>All awards will be made within existing compliance procedures and policies that apply to the Council’s financial systems</w:t>
      </w:r>
      <w:r w:rsidR="003B3238">
        <w:t xml:space="preserve">.  </w:t>
      </w:r>
    </w:p>
    <w:p w14:paraId="38A3C872" w14:textId="7C89397C" w:rsidR="00293BD4" w:rsidRPr="00B2710F" w:rsidRDefault="00293BD4" w:rsidP="6E8715AB"/>
    <w:p w14:paraId="3243CDAF" w14:textId="3DC6E977" w:rsidR="00C36723" w:rsidRDefault="00C36723">
      <w:pPr>
        <w:rPr>
          <w:b/>
        </w:rPr>
      </w:pPr>
    </w:p>
    <w:p w14:paraId="3B59EB57" w14:textId="77777777" w:rsidR="00C36723" w:rsidRDefault="00C36723"/>
    <w:p w14:paraId="097EBB18" w14:textId="5DDC4B01" w:rsidR="003719BA" w:rsidRDefault="003719BA"/>
    <w:p w14:paraId="6736438C" w14:textId="3A90A67F" w:rsidR="003719BA" w:rsidRPr="00653EBA" w:rsidRDefault="003719BA"/>
    <w:sectPr w:rsidR="003719BA" w:rsidRPr="00653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2A9"/>
    <w:multiLevelType w:val="multilevel"/>
    <w:tmpl w:val="6414B99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i w:val="0"/>
        <w:iCs w:val="0"/>
      </w:rPr>
    </w:lvl>
    <w:lvl w:ilvl="2">
      <w:start w:val="1"/>
      <w:numFmt w:val="decimal"/>
      <w:lvlText w:val="%1.%2.%3"/>
      <w:lvlJc w:val="left"/>
      <w:pPr>
        <w:tabs>
          <w:tab w:val="num" w:pos="1440"/>
        </w:tabs>
        <w:ind w:left="1440" w:hanging="720"/>
      </w:pPr>
      <w:rPr>
        <w:b w:val="0"/>
        <w:bCs w:val="0"/>
        <w:i w:val="0"/>
        <w:iCs w:val="0"/>
      </w:rPr>
    </w:lvl>
    <w:lvl w:ilvl="3">
      <w:start w:val="1"/>
      <w:numFmt w:val="lowerLetter"/>
      <w:lvlText w:val="%4)"/>
      <w:lvlJc w:val="left"/>
      <w:pPr>
        <w:tabs>
          <w:tab w:val="num" w:pos="2160"/>
        </w:tabs>
        <w:ind w:left="2160" w:hanging="720"/>
      </w:pPr>
      <w:rPr>
        <w:b w:val="0"/>
        <w:bCs w:val="0"/>
        <w:i w:val="0"/>
        <w:iCs w:val="0"/>
      </w:rPr>
    </w:lvl>
    <w:lvl w:ilvl="4">
      <w:start w:val="1"/>
      <w:numFmt w:val="lowerRoman"/>
      <w:lvlText w:val="%5"/>
      <w:lvlJc w:val="left"/>
      <w:pPr>
        <w:tabs>
          <w:tab w:val="num" w:pos="2880"/>
        </w:tabs>
        <w:ind w:left="2880" w:hanging="720"/>
      </w:pPr>
      <w:rPr>
        <w:b w:val="0"/>
        <w:bCs w:val="0"/>
        <w:i w:val="0"/>
        <w:iCs w:val="0"/>
      </w:rPr>
    </w:lvl>
    <w:lvl w:ilvl="5">
      <w:start w:val="1"/>
      <w:numFmt w:val="none"/>
      <w:suff w:val="nothing"/>
      <w:lvlText w:val=""/>
      <w:lvlJc w:val="left"/>
      <w:rPr>
        <w:b w:val="0"/>
        <w:bCs w:val="0"/>
        <w:i w:val="0"/>
        <w:iCs w:val="0"/>
      </w:rPr>
    </w:lvl>
    <w:lvl w:ilvl="6">
      <w:start w:val="1"/>
      <w:numFmt w:val="none"/>
      <w:suff w:val="nothing"/>
      <w:lvlText w:val=""/>
      <w:lvlJc w:val="left"/>
      <w:rPr>
        <w:b w:val="0"/>
        <w:bCs w:val="0"/>
        <w:i w:val="0"/>
        <w:iCs w:val="0"/>
      </w:rPr>
    </w:lvl>
    <w:lvl w:ilvl="7">
      <w:start w:val="1"/>
      <w:numFmt w:val="none"/>
      <w:suff w:val="nothing"/>
      <w:lvlText w:val=""/>
      <w:lvlJc w:val="left"/>
      <w:rPr>
        <w:b w:val="0"/>
        <w:bCs w:val="0"/>
        <w:i w:val="0"/>
        <w:iCs w:val="0"/>
      </w:rPr>
    </w:lvl>
    <w:lvl w:ilvl="8">
      <w:start w:val="1"/>
      <w:numFmt w:val="none"/>
      <w:suff w:val="nothing"/>
      <w:lvlText w:val=""/>
      <w:lvlJc w:val="left"/>
      <w:rPr>
        <w:b w:val="0"/>
        <w:bCs w:val="0"/>
        <w:i w:val="0"/>
        <w:iCs w:val="0"/>
      </w:rPr>
    </w:lvl>
  </w:abstractNum>
  <w:abstractNum w:abstractNumId="1" w15:restartNumberingAfterBreak="0">
    <w:nsid w:val="13FE2E50"/>
    <w:multiLevelType w:val="hybridMultilevel"/>
    <w:tmpl w:val="3580B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6588B"/>
    <w:multiLevelType w:val="multilevel"/>
    <w:tmpl w:val="3CFC1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313F8"/>
    <w:multiLevelType w:val="multilevel"/>
    <w:tmpl w:val="B34ABD8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i w:val="0"/>
        <w:iCs w:val="0"/>
      </w:rPr>
    </w:lvl>
    <w:lvl w:ilvl="2">
      <w:start w:val="1"/>
      <w:numFmt w:val="decimal"/>
      <w:lvlText w:val="%1.%2.%3"/>
      <w:lvlJc w:val="left"/>
      <w:pPr>
        <w:tabs>
          <w:tab w:val="num" w:pos="1440"/>
        </w:tabs>
        <w:ind w:left="1440" w:hanging="720"/>
      </w:pPr>
      <w:rPr>
        <w:b w:val="0"/>
        <w:bCs w:val="0"/>
        <w:i w:val="0"/>
        <w:iCs w:val="0"/>
      </w:rPr>
    </w:lvl>
    <w:lvl w:ilvl="3">
      <w:start w:val="1"/>
      <w:numFmt w:val="lowerLetter"/>
      <w:lvlText w:val="%4)"/>
      <w:lvlJc w:val="left"/>
      <w:pPr>
        <w:tabs>
          <w:tab w:val="num" w:pos="2160"/>
        </w:tabs>
        <w:ind w:left="2160" w:hanging="720"/>
      </w:pPr>
      <w:rPr>
        <w:b w:val="0"/>
        <w:bCs w:val="0"/>
        <w:i w:val="0"/>
        <w:iCs w:val="0"/>
      </w:rPr>
    </w:lvl>
    <w:lvl w:ilvl="4">
      <w:start w:val="1"/>
      <w:numFmt w:val="lowerRoman"/>
      <w:lvlText w:val="%5"/>
      <w:lvlJc w:val="left"/>
      <w:pPr>
        <w:tabs>
          <w:tab w:val="num" w:pos="2880"/>
        </w:tabs>
        <w:ind w:left="2880" w:hanging="720"/>
      </w:pPr>
      <w:rPr>
        <w:b w:val="0"/>
        <w:bCs w:val="0"/>
        <w:i w:val="0"/>
        <w:iCs w:val="0"/>
      </w:rPr>
    </w:lvl>
    <w:lvl w:ilvl="5">
      <w:start w:val="1"/>
      <w:numFmt w:val="none"/>
      <w:suff w:val="nothing"/>
      <w:lvlText w:val=""/>
      <w:lvlJc w:val="left"/>
      <w:rPr>
        <w:b w:val="0"/>
        <w:bCs w:val="0"/>
        <w:i w:val="0"/>
        <w:iCs w:val="0"/>
      </w:rPr>
    </w:lvl>
    <w:lvl w:ilvl="6">
      <w:start w:val="1"/>
      <w:numFmt w:val="none"/>
      <w:suff w:val="nothing"/>
      <w:lvlText w:val=""/>
      <w:lvlJc w:val="left"/>
      <w:rPr>
        <w:b w:val="0"/>
        <w:bCs w:val="0"/>
        <w:i w:val="0"/>
        <w:iCs w:val="0"/>
      </w:rPr>
    </w:lvl>
    <w:lvl w:ilvl="7">
      <w:start w:val="1"/>
      <w:numFmt w:val="none"/>
      <w:suff w:val="nothing"/>
      <w:lvlText w:val=""/>
      <w:lvlJc w:val="left"/>
      <w:rPr>
        <w:b w:val="0"/>
        <w:bCs w:val="0"/>
        <w:i w:val="0"/>
        <w:iCs w:val="0"/>
      </w:rPr>
    </w:lvl>
    <w:lvl w:ilvl="8">
      <w:start w:val="1"/>
      <w:numFmt w:val="none"/>
      <w:suff w:val="nothing"/>
      <w:lvlText w:val=""/>
      <w:lvlJc w:val="left"/>
      <w:rPr>
        <w:b w:val="0"/>
        <w:bCs w:val="0"/>
        <w:i w:val="0"/>
        <w:iCs w:val="0"/>
      </w:rPr>
    </w:lvl>
  </w:abstractNum>
  <w:abstractNum w:abstractNumId="4" w15:restartNumberingAfterBreak="0">
    <w:nsid w:val="1B9E41FC"/>
    <w:multiLevelType w:val="hybridMultilevel"/>
    <w:tmpl w:val="5F50DF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96731"/>
    <w:multiLevelType w:val="multilevel"/>
    <w:tmpl w:val="3CFC16C8"/>
    <w:lvl w:ilvl="0">
      <w:start w:val="1"/>
      <w:numFmt w:val="bullet"/>
      <w:lvlText w:val=""/>
      <w:lvlJc w:val="left"/>
      <w:pPr>
        <w:tabs>
          <w:tab w:val="num" w:pos="-573"/>
        </w:tabs>
        <w:ind w:left="-573" w:hanging="360"/>
      </w:pPr>
      <w:rPr>
        <w:rFonts w:ascii="Symbol" w:hAnsi="Symbol" w:hint="default"/>
        <w:sz w:val="20"/>
      </w:rPr>
    </w:lvl>
    <w:lvl w:ilvl="1" w:tentative="1">
      <w:start w:val="1"/>
      <w:numFmt w:val="bullet"/>
      <w:lvlText w:val=""/>
      <w:lvlJc w:val="left"/>
      <w:pPr>
        <w:tabs>
          <w:tab w:val="num" w:pos="147"/>
        </w:tabs>
        <w:ind w:left="147" w:hanging="360"/>
      </w:pPr>
      <w:rPr>
        <w:rFonts w:ascii="Symbol" w:hAnsi="Symbol" w:hint="default"/>
        <w:sz w:val="20"/>
      </w:rPr>
    </w:lvl>
    <w:lvl w:ilvl="2" w:tentative="1">
      <w:start w:val="1"/>
      <w:numFmt w:val="bullet"/>
      <w:lvlText w:val=""/>
      <w:lvlJc w:val="left"/>
      <w:pPr>
        <w:tabs>
          <w:tab w:val="num" w:pos="867"/>
        </w:tabs>
        <w:ind w:left="867" w:hanging="360"/>
      </w:pPr>
      <w:rPr>
        <w:rFonts w:ascii="Symbol" w:hAnsi="Symbol" w:hint="default"/>
        <w:sz w:val="20"/>
      </w:rPr>
    </w:lvl>
    <w:lvl w:ilvl="3" w:tentative="1">
      <w:start w:val="1"/>
      <w:numFmt w:val="bullet"/>
      <w:lvlText w:val=""/>
      <w:lvlJc w:val="left"/>
      <w:pPr>
        <w:tabs>
          <w:tab w:val="num" w:pos="1587"/>
        </w:tabs>
        <w:ind w:left="1587" w:hanging="360"/>
      </w:pPr>
      <w:rPr>
        <w:rFonts w:ascii="Symbol" w:hAnsi="Symbol" w:hint="default"/>
        <w:sz w:val="20"/>
      </w:rPr>
    </w:lvl>
    <w:lvl w:ilvl="4" w:tentative="1">
      <w:start w:val="1"/>
      <w:numFmt w:val="bullet"/>
      <w:lvlText w:val=""/>
      <w:lvlJc w:val="left"/>
      <w:pPr>
        <w:tabs>
          <w:tab w:val="num" w:pos="2307"/>
        </w:tabs>
        <w:ind w:left="2307" w:hanging="360"/>
      </w:pPr>
      <w:rPr>
        <w:rFonts w:ascii="Symbol" w:hAnsi="Symbol" w:hint="default"/>
        <w:sz w:val="20"/>
      </w:rPr>
    </w:lvl>
    <w:lvl w:ilvl="5" w:tentative="1">
      <w:start w:val="1"/>
      <w:numFmt w:val="bullet"/>
      <w:lvlText w:val=""/>
      <w:lvlJc w:val="left"/>
      <w:pPr>
        <w:tabs>
          <w:tab w:val="num" w:pos="3027"/>
        </w:tabs>
        <w:ind w:left="3027" w:hanging="360"/>
      </w:pPr>
      <w:rPr>
        <w:rFonts w:ascii="Symbol" w:hAnsi="Symbol" w:hint="default"/>
        <w:sz w:val="20"/>
      </w:rPr>
    </w:lvl>
    <w:lvl w:ilvl="6" w:tentative="1">
      <w:start w:val="1"/>
      <w:numFmt w:val="bullet"/>
      <w:lvlText w:val=""/>
      <w:lvlJc w:val="left"/>
      <w:pPr>
        <w:tabs>
          <w:tab w:val="num" w:pos="3747"/>
        </w:tabs>
        <w:ind w:left="3747" w:hanging="360"/>
      </w:pPr>
      <w:rPr>
        <w:rFonts w:ascii="Symbol" w:hAnsi="Symbol" w:hint="default"/>
        <w:sz w:val="20"/>
      </w:rPr>
    </w:lvl>
    <w:lvl w:ilvl="7" w:tentative="1">
      <w:start w:val="1"/>
      <w:numFmt w:val="bullet"/>
      <w:lvlText w:val=""/>
      <w:lvlJc w:val="left"/>
      <w:pPr>
        <w:tabs>
          <w:tab w:val="num" w:pos="4467"/>
        </w:tabs>
        <w:ind w:left="4467" w:hanging="360"/>
      </w:pPr>
      <w:rPr>
        <w:rFonts w:ascii="Symbol" w:hAnsi="Symbol" w:hint="default"/>
        <w:sz w:val="20"/>
      </w:rPr>
    </w:lvl>
    <w:lvl w:ilvl="8" w:tentative="1">
      <w:start w:val="1"/>
      <w:numFmt w:val="bullet"/>
      <w:lvlText w:val=""/>
      <w:lvlJc w:val="left"/>
      <w:pPr>
        <w:tabs>
          <w:tab w:val="num" w:pos="5187"/>
        </w:tabs>
        <w:ind w:left="5187" w:hanging="360"/>
      </w:pPr>
      <w:rPr>
        <w:rFonts w:ascii="Symbol" w:hAnsi="Symbol" w:hint="default"/>
        <w:sz w:val="20"/>
      </w:rPr>
    </w:lvl>
  </w:abstractNum>
  <w:abstractNum w:abstractNumId="6" w15:restartNumberingAfterBreak="0">
    <w:nsid w:val="27454ED8"/>
    <w:multiLevelType w:val="hybridMultilevel"/>
    <w:tmpl w:val="E89A08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5E5D"/>
    <w:multiLevelType w:val="hybridMultilevel"/>
    <w:tmpl w:val="EBB05BEA"/>
    <w:lvl w:ilvl="0" w:tplc="46301A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11440"/>
    <w:multiLevelType w:val="hybridMultilevel"/>
    <w:tmpl w:val="3580B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757A7"/>
    <w:multiLevelType w:val="hybridMultilevel"/>
    <w:tmpl w:val="C504CB7C"/>
    <w:lvl w:ilvl="0" w:tplc="FFFFFFFF">
      <w:start w:val="1"/>
      <w:numFmt w:val="bullet"/>
      <w:lvlText w:val=""/>
      <w:lvlJc w:val="left"/>
      <w:pPr>
        <w:ind w:left="720" w:hanging="360"/>
      </w:pPr>
      <w:rPr>
        <w:rFonts w:ascii="Symbol" w:hAnsi="Symbol" w:hint="default"/>
      </w:rPr>
    </w:lvl>
    <w:lvl w:ilvl="1" w:tplc="A32420AA">
      <w:start w:val="1"/>
      <w:numFmt w:val="bullet"/>
      <w:lvlText w:val="o"/>
      <w:lvlJc w:val="left"/>
      <w:pPr>
        <w:ind w:left="1440" w:hanging="360"/>
      </w:pPr>
      <w:rPr>
        <w:rFonts w:ascii="Courier New" w:hAnsi="Courier New" w:hint="default"/>
      </w:rPr>
    </w:lvl>
    <w:lvl w:ilvl="2" w:tplc="95FA0C2E">
      <w:start w:val="1"/>
      <w:numFmt w:val="bullet"/>
      <w:lvlText w:val=""/>
      <w:lvlJc w:val="left"/>
      <w:pPr>
        <w:ind w:left="2160" w:hanging="360"/>
      </w:pPr>
      <w:rPr>
        <w:rFonts w:ascii="Wingdings" w:hAnsi="Wingdings" w:hint="default"/>
      </w:rPr>
    </w:lvl>
    <w:lvl w:ilvl="3" w:tplc="A9022D06">
      <w:start w:val="1"/>
      <w:numFmt w:val="bullet"/>
      <w:lvlText w:val=""/>
      <w:lvlJc w:val="left"/>
      <w:pPr>
        <w:ind w:left="2880" w:hanging="360"/>
      </w:pPr>
      <w:rPr>
        <w:rFonts w:ascii="Symbol" w:hAnsi="Symbol" w:hint="default"/>
      </w:rPr>
    </w:lvl>
    <w:lvl w:ilvl="4" w:tplc="9E6C253C">
      <w:start w:val="1"/>
      <w:numFmt w:val="bullet"/>
      <w:lvlText w:val="o"/>
      <w:lvlJc w:val="left"/>
      <w:pPr>
        <w:ind w:left="3600" w:hanging="360"/>
      </w:pPr>
      <w:rPr>
        <w:rFonts w:ascii="Courier New" w:hAnsi="Courier New" w:hint="default"/>
      </w:rPr>
    </w:lvl>
    <w:lvl w:ilvl="5" w:tplc="B802D02E">
      <w:start w:val="1"/>
      <w:numFmt w:val="bullet"/>
      <w:lvlText w:val=""/>
      <w:lvlJc w:val="left"/>
      <w:pPr>
        <w:ind w:left="4320" w:hanging="360"/>
      </w:pPr>
      <w:rPr>
        <w:rFonts w:ascii="Wingdings" w:hAnsi="Wingdings" w:hint="default"/>
      </w:rPr>
    </w:lvl>
    <w:lvl w:ilvl="6" w:tplc="2C564718">
      <w:start w:val="1"/>
      <w:numFmt w:val="bullet"/>
      <w:lvlText w:val=""/>
      <w:lvlJc w:val="left"/>
      <w:pPr>
        <w:ind w:left="5040" w:hanging="360"/>
      </w:pPr>
      <w:rPr>
        <w:rFonts w:ascii="Symbol" w:hAnsi="Symbol" w:hint="default"/>
      </w:rPr>
    </w:lvl>
    <w:lvl w:ilvl="7" w:tplc="BDAACF40">
      <w:start w:val="1"/>
      <w:numFmt w:val="bullet"/>
      <w:lvlText w:val="o"/>
      <w:lvlJc w:val="left"/>
      <w:pPr>
        <w:ind w:left="5760" w:hanging="360"/>
      </w:pPr>
      <w:rPr>
        <w:rFonts w:ascii="Courier New" w:hAnsi="Courier New" w:hint="default"/>
      </w:rPr>
    </w:lvl>
    <w:lvl w:ilvl="8" w:tplc="5370568E">
      <w:start w:val="1"/>
      <w:numFmt w:val="bullet"/>
      <w:lvlText w:val=""/>
      <w:lvlJc w:val="left"/>
      <w:pPr>
        <w:ind w:left="6480" w:hanging="360"/>
      </w:pPr>
      <w:rPr>
        <w:rFonts w:ascii="Wingdings" w:hAnsi="Wingdings" w:hint="default"/>
      </w:rPr>
    </w:lvl>
  </w:abstractNum>
  <w:abstractNum w:abstractNumId="10" w15:restartNumberingAfterBreak="0">
    <w:nsid w:val="45BF03E6"/>
    <w:multiLevelType w:val="multilevel"/>
    <w:tmpl w:val="3CFC1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845CDC"/>
    <w:multiLevelType w:val="hybridMultilevel"/>
    <w:tmpl w:val="60041692"/>
    <w:lvl w:ilvl="0" w:tplc="4EC65246">
      <w:start w:val="1"/>
      <w:numFmt w:val="bullet"/>
      <w:lvlText w:val="-"/>
      <w:lvlJc w:val="left"/>
      <w:pPr>
        <w:ind w:left="720" w:hanging="360"/>
      </w:pPr>
      <w:rPr>
        <w:rFonts w:ascii="Calibri" w:hAnsi="Calibri" w:hint="default"/>
      </w:rPr>
    </w:lvl>
    <w:lvl w:ilvl="1" w:tplc="C8B67506">
      <w:start w:val="1"/>
      <w:numFmt w:val="bullet"/>
      <w:lvlText w:val="o"/>
      <w:lvlJc w:val="left"/>
      <w:pPr>
        <w:ind w:left="1440" w:hanging="360"/>
      </w:pPr>
      <w:rPr>
        <w:rFonts w:ascii="Courier New" w:hAnsi="Courier New" w:hint="default"/>
      </w:rPr>
    </w:lvl>
    <w:lvl w:ilvl="2" w:tplc="E3A26BAE">
      <w:start w:val="1"/>
      <w:numFmt w:val="bullet"/>
      <w:lvlText w:val=""/>
      <w:lvlJc w:val="left"/>
      <w:pPr>
        <w:ind w:left="2160" w:hanging="360"/>
      </w:pPr>
      <w:rPr>
        <w:rFonts w:ascii="Wingdings" w:hAnsi="Wingdings" w:hint="default"/>
      </w:rPr>
    </w:lvl>
    <w:lvl w:ilvl="3" w:tplc="4B5800E2">
      <w:start w:val="1"/>
      <w:numFmt w:val="bullet"/>
      <w:lvlText w:val=""/>
      <w:lvlJc w:val="left"/>
      <w:pPr>
        <w:ind w:left="2880" w:hanging="360"/>
      </w:pPr>
      <w:rPr>
        <w:rFonts w:ascii="Symbol" w:hAnsi="Symbol" w:hint="default"/>
      </w:rPr>
    </w:lvl>
    <w:lvl w:ilvl="4" w:tplc="5BE4949C">
      <w:start w:val="1"/>
      <w:numFmt w:val="bullet"/>
      <w:lvlText w:val="o"/>
      <w:lvlJc w:val="left"/>
      <w:pPr>
        <w:ind w:left="3600" w:hanging="360"/>
      </w:pPr>
      <w:rPr>
        <w:rFonts w:ascii="Courier New" w:hAnsi="Courier New" w:hint="default"/>
      </w:rPr>
    </w:lvl>
    <w:lvl w:ilvl="5" w:tplc="D2082A12">
      <w:start w:val="1"/>
      <w:numFmt w:val="bullet"/>
      <w:lvlText w:val=""/>
      <w:lvlJc w:val="left"/>
      <w:pPr>
        <w:ind w:left="4320" w:hanging="360"/>
      </w:pPr>
      <w:rPr>
        <w:rFonts w:ascii="Wingdings" w:hAnsi="Wingdings" w:hint="default"/>
      </w:rPr>
    </w:lvl>
    <w:lvl w:ilvl="6" w:tplc="3858E542">
      <w:start w:val="1"/>
      <w:numFmt w:val="bullet"/>
      <w:lvlText w:val=""/>
      <w:lvlJc w:val="left"/>
      <w:pPr>
        <w:ind w:left="5040" w:hanging="360"/>
      </w:pPr>
      <w:rPr>
        <w:rFonts w:ascii="Symbol" w:hAnsi="Symbol" w:hint="default"/>
      </w:rPr>
    </w:lvl>
    <w:lvl w:ilvl="7" w:tplc="D7E27A38">
      <w:start w:val="1"/>
      <w:numFmt w:val="bullet"/>
      <w:lvlText w:val="o"/>
      <w:lvlJc w:val="left"/>
      <w:pPr>
        <w:ind w:left="5760" w:hanging="360"/>
      </w:pPr>
      <w:rPr>
        <w:rFonts w:ascii="Courier New" w:hAnsi="Courier New" w:hint="default"/>
      </w:rPr>
    </w:lvl>
    <w:lvl w:ilvl="8" w:tplc="1790430A">
      <w:start w:val="1"/>
      <w:numFmt w:val="bullet"/>
      <w:lvlText w:val=""/>
      <w:lvlJc w:val="left"/>
      <w:pPr>
        <w:ind w:left="6480" w:hanging="360"/>
      </w:pPr>
      <w:rPr>
        <w:rFonts w:ascii="Wingdings" w:hAnsi="Wingdings" w:hint="default"/>
      </w:rPr>
    </w:lvl>
  </w:abstractNum>
  <w:abstractNum w:abstractNumId="12" w15:restartNumberingAfterBreak="0">
    <w:nsid w:val="4E0A2D66"/>
    <w:multiLevelType w:val="hybridMultilevel"/>
    <w:tmpl w:val="74881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F6875"/>
    <w:multiLevelType w:val="multilevel"/>
    <w:tmpl w:val="A022A6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1644"/>
        </w:tabs>
        <w:ind w:left="1644" w:hanging="73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3C21384"/>
    <w:multiLevelType w:val="hybridMultilevel"/>
    <w:tmpl w:val="D06EB19C"/>
    <w:lvl w:ilvl="0" w:tplc="441C3406">
      <w:start w:val="1"/>
      <w:numFmt w:val="bullet"/>
      <w:lvlText w:val=""/>
      <w:lvlJc w:val="left"/>
      <w:pPr>
        <w:ind w:left="720" w:hanging="360"/>
      </w:pPr>
      <w:rPr>
        <w:rFonts w:ascii="Symbol" w:hAnsi="Symbol" w:hint="default"/>
      </w:rPr>
    </w:lvl>
    <w:lvl w:ilvl="1" w:tplc="2CCC0DE8">
      <w:start w:val="1"/>
      <w:numFmt w:val="bullet"/>
      <w:lvlText w:val="o"/>
      <w:lvlJc w:val="left"/>
      <w:pPr>
        <w:ind w:left="1440" w:hanging="360"/>
      </w:pPr>
      <w:rPr>
        <w:rFonts w:ascii="Courier New" w:hAnsi="Courier New" w:hint="default"/>
      </w:rPr>
    </w:lvl>
    <w:lvl w:ilvl="2" w:tplc="EBAA67B0">
      <w:start w:val="1"/>
      <w:numFmt w:val="bullet"/>
      <w:lvlText w:val=""/>
      <w:lvlJc w:val="left"/>
      <w:pPr>
        <w:ind w:left="2160" w:hanging="360"/>
      </w:pPr>
      <w:rPr>
        <w:rFonts w:ascii="Wingdings" w:hAnsi="Wingdings" w:hint="default"/>
      </w:rPr>
    </w:lvl>
    <w:lvl w:ilvl="3" w:tplc="3DFA0022">
      <w:start w:val="1"/>
      <w:numFmt w:val="bullet"/>
      <w:lvlText w:val=""/>
      <w:lvlJc w:val="left"/>
      <w:pPr>
        <w:ind w:left="2880" w:hanging="360"/>
      </w:pPr>
      <w:rPr>
        <w:rFonts w:ascii="Symbol" w:hAnsi="Symbol" w:hint="default"/>
      </w:rPr>
    </w:lvl>
    <w:lvl w:ilvl="4" w:tplc="937A3C4C">
      <w:start w:val="1"/>
      <w:numFmt w:val="bullet"/>
      <w:lvlText w:val="o"/>
      <w:lvlJc w:val="left"/>
      <w:pPr>
        <w:ind w:left="3600" w:hanging="360"/>
      </w:pPr>
      <w:rPr>
        <w:rFonts w:ascii="Courier New" w:hAnsi="Courier New" w:hint="default"/>
      </w:rPr>
    </w:lvl>
    <w:lvl w:ilvl="5" w:tplc="781E77E4">
      <w:start w:val="1"/>
      <w:numFmt w:val="bullet"/>
      <w:lvlText w:val=""/>
      <w:lvlJc w:val="left"/>
      <w:pPr>
        <w:ind w:left="4320" w:hanging="360"/>
      </w:pPr>
      <w:rPr>
        <w:rFonts w:ascii="Wingdings" w:hAnsi="Wingdings" w:hint="default"/>
      </w:rPr>
    </w:lvl>
    <w:lvl w:ilvl="6" w:tplc="E50816FC">
      <w:start w:val="1"/>
      <w:numFmt w:val="bullet"/>
      <w:lvlText w:val=""/>
      <w:lvlJc w:val="left"/>
      <w:pPr>
        <w:ind w:left="5040" w:hanging="360"/>
      </w:pPr>
      <w:rPr>
        <w:rFonts w:ascii="Symbol" w:hAnsi="Symbol" w:hint="default"/>
      </w:rPr>
    </w:lvl>
    <w:lvl w:ilvl="7" w:tplc="042C7886">
      <w:start w:val="1"/>
      <w:numFmt w:val="bullet"/>
      <w:lvlText w:val="o"/>
      <w:lvlJc w:val="left"/>
      <w:pPr>
        <w:ind w:left="5760" w:hanging="360"/>
      </w:pPr>
      <w:rPr>
        <w:rFonts w:ascii="Courier New" w:hAnsi="Courier New" w:hint="default"/>
      </w:rPr>
    </w:lvl>
    <w:lvl w:ilvl="8" w:tplc="122C7990">
      <w:start w:val="1"/>
      <w:numFmt w:val="bullet"/>
      <w:lvlText w:val=""/>
      <w:lvlJc w:val="left"/>
      <w:pPr>
        <w:ind w:left="6480" w:hanging="360"/>
      </w:pPr>
      <w:rPr>
        <w:rFonts w:ascii="Wingdings" w:hAnsi="Wingdings" w:hint="default"/>
      </w:rPr>
    </w:lvl>
  </w:abstractNum>
  <w:abstractNum w:abstractNumId="15" w15:restartNumberingAfterBreak="0">
    <w:nsid w:val="6B7F3B21"/>
    <w:multiLevelType w:val="multilevel"/>
    <w:tmpl w:val="F8F8D15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440"/>
        </w:tabs>
        <w:ind w:left="1440" w:hanging="720"/>
      </w:pPr>
      <w:rPr>
        <w:b w:val="0"/>
        <w:i w:val="0"/>
      </w:rPr>
    </w:lvl>
    <w:lvl w:ilvl="3">
      <w:start w:val="1"/>
      <w:numFmt w:val="lowerLetter"/>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none"/>
      <w:suff w:val="nothing"/>
      <w:lvlText w:val=""/>
      <w:lvlJc w:val="left"/>
      <w:pPr>
        <w:ind w:left="0" w:firstLine="0"/>
      </w:pPr>
      <w:rPr>
        <w:b w:val="0"/>
        <w:i w:val="0"/>
      </w:rPr>
    </w:lvl>
    <w:lvl w:ilvl="6">
      <w:start w:val="1"/>
      <w:numFmt w:val="none"/>
      <w:suff w:val="nothing"/>
      <w:lvlText w:val=""/>
      <w:lvlJc w:val="left"/>
      <w:pPr>
        <w:ind w:left="0" w:firstLine="0"/>
      </w:pPr>
      <w:rPr>
        <w:b w:val="0"/>
        <w:i w:val="0"/>
      </w:rPr>
    </w:lvl>
    <w:lvl w:ilvl="7">
      <w:start w:val="1"/>
      <w:numFmt w:val="none"/>
      <w:suff w:val="nothing"/>
      <w:lvlText w:val=""/>
      <w:lvlJc w:val="left"/>
      <w:pPr>
        <w:ind w:left="0" w:firstLine="0"/>
      </w:pPr>
      <w:rPr>
        <w:b w:val="0"/>
        <w:i w:val="0"/>
      </w:rPr>
    </w:lvl>
    <w:lvl w:ilvl="8">
      <w:start w:val="1"/>
      <w:numFmt w:val="none"/>
      <w:suff w:val="nothing"/>
      <w:lvlText w:val=""/>
      <w:lvlJc w:val="left"/>
      <w:pPr>
        <w:ind w:left="0" w:firstLine="0"/>
      </w:pPr>
      <w:rPr>
        <w:b w:val="0"/>
        <w:i w:val="0"/>
      </w:rPr>
    </w:lvl>
  </w:abstractNum>
  <w:abstractNum w:abstractNumId="16" w15:restartNumberingAfterBreak="0">
    <w:nsid w:val="783145D3"/>
    <w:multiLevelType w:val="multilevel"/>
    <w:tmpl w:val="4F9C767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97E38FD"/>
    <w:multiLevelType w:val="hybridMultilevel"/>
    <w:tmpl w:val="DE7A9078"/>
    <w:lvl w:ilvl="0" w:tplc="FFFFFFFF">
      <w:start w:val="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37200"/>
    <w:multiLevelType w:val="multilevel"/>
    <w:tmpl w:val="5FF0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1D1365"/>
    <w:multiLevelType w:val="hybridMultilevel"/>
    <w:tmpl w:val="9FB0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0"/>
  </w:num>
  <w:num w:numId="12">
    <w:abstractNumId w:val="0"/>
  </w:num>
  <w:num w:numId="13">
    <w:abstractNumId w:val="3"/>
  </w:num>
  <w:num w:numId="14">
    <w:abstractNumId w:val="3"/>
  </w:num>
  <w:num w:numId="15">
    <w:abstractNumId w:val="3"/>
  </w:num>
  <w:num w:numId="16">
    <w:abstractNumId w:val="3"/>
  </w:num>
  <w:num w:numId="17">
    <w:abstractNumId w:val="3"/>
  </w:num>
  <w:num w:numId="18">
    <w:abstractNumId w:val="13"/>
  </w:num>
  <w:num w:numId="19">
    <w:abstractNumId w:val="13"/>
  </w:num>
  <w:num w:numId="20">
    <w:abstractNumId w:val="0"/>
  </w:num>
  <w:num w:numId="21">
    <w:abstractNumId w:val="0"/>
  </w:num>
  <w:num w:numId="22">
    <w:abstractNumId w:val="3"/>
  </w:num>
  <w:num w:numId="23">
    <w:abstractNumId w:val="3"/>
  </w:num>
  <w:num w:numId="24">
    <w:abstractNumId w:val="3"/>
  </w:num>
  <w:num w:numId="25">
    <w:abstractNumId w:val="3"/>
  </w:num>
  <w:num w:numId="26">
    <w:abstractNumId w:val="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0"/>
  </w:num>
  <w:num w:numId="37">
    <w:abstractNumId w:val="0"/>
  </w:num>
  <w:num w:numId="38">
    <w:abstractNumId w:val="3"/>
  </w:num>
  <w:num w:numId="39">
    <w:abstractNumId w:val="3"/>
  </w:num>
  <w:num w:numId="40">
    <w:abstractNumId w:val="3"/>
  </w:num>
  <w:num w:numId="41">
    <w:abstractNumId w:val="3"/>
  </w:num>
  <w:num w:numId="42">
    <w:abstractNumId w:val="3"/>
  </w:num>
  <w:num w:numId="43">
    <w:abstractNumId w:val="16"/>
  </w:num>
  <w:num w:numId="44">
    <w:abstractNumId w:val="19"/>
  </w:num>
  <w:num w:numId="45">
    <w:abstractNumId w:val="7"/>
  </w:num>
  <w:num w:numId="46">
    <w:abstractNumId w:val="4"/>
  </w:num>
  <w:num w:numId="47">
    <w:abstractNumId w:val="8"/>
  </w:num>
  <w:num w:numId="48">
    <w:abstractNumId w:val="1"/>
  </w:num>
  <w:num w:numId="49">
    <w:abstractNumId w:val="6"/>
  </w:num>
  <w:num w:numId="50">
    <w:abstractNumId w:val="12"/>
  </w:num>
  <w:num w:numId="51">
    <w:abstractNumId w:val="17"/>
  </w:num>
  <w:num w:numId="52">
    <w:abstractNumId w:val="18"/>
  </w:num>
  <w:num w:numId="53">
    <w:abstractNumId w:val="5"/>
  </w:num>
  <w:num w:numId="54">
    <w:abstractNumId w:val="10"/>
  </w:num>
  <w:num w:numId="55">
    <w:abstractNumId w:val="2"/>
  </w:num>
  <w:num w:numId="56">
    <w:abstractNumId w:val="11"/>
  </w:num>
  <w:num w:numId="57">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90"/>
    <w:rsid w:val="00003219"/>
    <w:rsid w:val="00003BD8"/>
    <w:rsid w:val="00011CAD"/>
    <w:rsid w:val="00013028"/>
    <w:rsid w:val="00015A59"/>
    <w:rsid w:val="00017CBC"/>
    <w:rsid w:val="000211C3"/>
    <w:rsid w:val="00024AC1"/>
    <w:rsid w:val="0002514A"/>
    <w:rsid w:val="00027892"/>
    <w:rsid w:val="00033DF6"/>
    <w:rsid w:val="00035DA4"/>
    <w:rsid w:val="00036584"/>
    <w:rsid w:val="000365BA"/>
    <w:rsid w:val="0004369F"/>
    <w:rsid w:val="00044B8B"/>
    <w:rsid w:val="000503A6"/>
    <w:rsid w:val="00053DF1"/>
    <w:rsid w:val="00057829"/>
    <w:rsid w:val="00061032"/>
    <w:rsid w:val="000624C7"/>
    <w:rsid w:val="00067DB7"/>
    <w:rsid w:val="000705CA"/>
    <w:rsid w:val="00070BB2"/>
    <w:rsid w:val="00077389"/>
    <w:rsid w:val="000865B7"/>
    <w:rsid w:val="000873B8"/>
    <w:rsid w:val="0009152D"/>
    <w:rsid w:val="0009386E"/>
    <w:rsid w:val="000A019C"/>
    <w:rsid w:val="000A36FC"/>
    <w:rsid w:val="000A6D2A"/>
    <w:rsid w:val="000B088C"/>
    <w:rsid w:val="000B1D16"/>
    <w:rsid w:val="000B5310"/>
    <w:rsid w:val="000C0E2A"/>
    <w:rsid w:val="000C2551"/>
    <w:rsid w:val="000C4253"/>
    <w:rsid w:val="000C6821"/>
    <w:rsid w:val="000C7264"/>
    <w:rsid w:val="000C7C57"/>
    <w:rsid w:val="000D0D44"/>
    <w:rsid w:val="000D4E71"/>
    <w:rsid w:val="000D6BAE"/>
    <w:rsid w:val="000D7CBB"/>
    <w:rsid w:val="000E0678"/>
    <w:rsid w:val="000E19AA"/>
    <w:rsid w:val="000E5233"/>
    <w:rsid w:val="000E647D"/>
    <w:rsid w:val="000F0AC7"/>
    <w:rsid w:val="000F2971"/>
    <w:rsid w:val="000F3ABC"/>
    <w:rsid w:val="000F4543"/>
    <w:rsid w:val="000F4D64"/>
    <w:rsid w:val="001002A0"/>
    <w:rsid w:val="00102809"/>
    <w:rsid w:val="001106E1"/>
    <w:rsid w:val="00112D05"/>
    <w:rsid w:val="0011520D"/>
    <w:rsid w:val="001241C1"/>
    <w:rsid w:val="0012745F"/>
    <w:rsid w:val="00135BE6"/>
    <w:rsid w:val="00136F97"/>
    <w:rsid w:val="00143031"/>
    <w:rsid w:val="001501BE"/>
    <w:rsid w:val="00150712"/>
    <w:rsid w:val="00150BA9"/>
    <w:rsid w:val="0015360D"/>
    <w:rsid w:val="00165743"/>
    <w:rsid w:val="00166CCD"/>
    <w:rsid w:val="0017431E"/>
    <w:rsid w:val="00176065"/>
    <w:rsid w:val="0018019D"/>
    <w:rsid w:val="00180737"/>
    <w:rsid w:val="0018175B"/>
    <w:rsid w:val="00184897"/>
    <w:rsid w:val="00193B78"/>
    <w:rsid w:val="00193FFA"/>
    <w:rsid w:val="001A1A60"/>
    <w:rsid w:val="001A25ED"/>
    <w:rsid w:val="001A337F"/>
    <w:rsid w:val="001A46A1"/>
    <w:rsid w:val="001B0072"/>
    <w:rsid w:val="001B2317"/>
    <w:rsid w:val="001C1520"/>
    <w:rsid w:val="001C527B"/>
    <w:rsid w:val="001C719B"/>
    <w:rsid w:val="001C7EFF"/>
    <w:rsid w:val="001D07D2"/>
    <w:rsid w:val="001D476A"/>
    <w:rsid w:val="001D4E42"/>
    <w:rsid w:val="001D5E2E"/>
    <w:rsid w:val="001E6488"/>
    <w:rsid w:val="001F0399"/>
    <w:rsid w:val="001F191E"/>
    <w:rsid w:val="00201001"/>
    <w:rsid w:val="00204D4F"/>
    <w:rsid w:val="0020574E"/>
    <w:rsid w:val="002220D5"/>
    <w:rsid w:val="00222A81"/>
    <w:rsid w:val="0022E96C"/>
    <w:rsid w:val="00230B78"/>
    <w:rsid w:val="002348BE"/>
    <w:rsid w:val="00235E41"/>
    <w:rsid w:val="002377C9"/>
    <w:rsid w:val="002429C5"/>
    <w:rsid w:val="002458B6"/>
    <w:rsid w:val="0025064C"/>
    <w:rsid w:val="00254014"/>
    <w:rsid w:val="002706A0"/>
    <w:rsid w:val="00273952"/>
    <w:rsid w:val="00274625"/>
    <w:rsid w:val="00274ED2"/>
    <w:rsid w:val="00276EEE"/>
    <w:rsid w:val="002847CD"/>
    <w:rsid w:val="00285A3A"/>
    <w:rsid w:val="00287A5E"/>
    <w:rsid w:val="00287EFB"/>
    <w:rsid w:val="00293BD4"/>
    <w:rsid w:val="00296999"/>
    <w:rsid w:val="002A11F7"/>
    <w:rsid w:val="002A33D7"/>
    <w:rsid w:val="002A6029"/>
    <w:rsid w:val="002A6B91"/>
    <w:rsid w:val="002A6E1B"/>
    <w:rsid w:val="002B09E4"/>
    <w:rsid w:val="002B24A0"/>
    <w:rsid w:val="002B4A29"/>
    <w:rsid w:val="002B4AE3"/>
    <w:rsid w:val="002B5425"/>
    <w:rsid w:val="002B5BE9"/>
    <w:rsid w:val="002B6701"/>
    <w:rsid w:val="002C0D4F"/>
    <w:rsid w:val="002C38CA"/>
    <w:rsid w:val="002E1D69"/>
    <w:rsid w:val="002F033F"/>
    <w:rsid w:val="002F24B4"/>
    <w:rsid w:val="00300797"/>
    <w:rsid w:val="0030486B"/>
    <w:rsid w:val="003070DF"/>
    <w:rsid w:val="00307C73"/>
    <w:rsid w:val="00315078"/>
    <w:rsid w:val="003168BB"/>
    <w:rsid w:val="0032651C"/>
    <w:rsid w:val="00327E32"/>
    <w:rsid w:val="0033466B"/>
    <w:rsid w:val="00335094"/>
    <w:rsid w:val="003429DE"/>
    <w:rsid w:val="00342F9E"/>
    <w:rsid w:val="003431F1"/>
    <w:rsid w:val="00344314"/>
    <w:rsid w:val="00356D86"/>
    <w:rsid w:val="00363559"/>
    <w:rsid w:val="003639E2"/>
    <w:rsid w:val="00364066"/>
    <w:rsid w:val="00366FCB"/>
    <w:rsid w:val="00371735"/>
    <w:rsid w:val="003719BA"/>
    <w:rsid w:val="00376A14"/>
    <w:rsid w:val="0037797C"/>
    <w:rsid w:val="00382BBC"/>
    <w:rsid w:val="00385C19"/>
    <w:rsid w:val="00385F85"/>
    <w:rsid w:val="003862FF"/>
    <w:rsid w:val="00386890"/>
    <w:rsid w:val="003879E7"/>
    <w:rsid w:val="00394EC6"/>
    <w:rsid w:val="00395DD4"/>
    <w:rsid w:val="003A08C0"/>
    <w:rsid w:val="003A530E"/>
    <w:rsid w:val="003B3238"/>
    <w:rsid w:val="003C1085"/>
    <w:rsid w:val="003C20BF"/>
    <w:rsid w:val="003C430E"/>
    <w:rsid w:val="003C58F7"/>
    <w:rsid w:val="003C7803"/>
    <w:rsid w:val="003C7A08"/>
    <w:rsid w:val="003D0279"/>
    <w:rsid w:val="003D3663"/>
    <w:rsid w:val="003D5EEF"/>
    <w:rsid w:val="003E20C6"/>
    <w:rsid w:val="003E4387"/>
    <w:rsid w:val="003F391E"/>
    <w:rsid w:val="003F78DB"/>
    <w:rsid w:val="004007FB"/>
    <w:rsid w:val="00400C09"/>
    <w:rsid w:val="00401B73"/>
    <w:rsid w:val="004045DF"/>
    <w:rsid w:val="00407EDB"/>
    <w:rsid w:val="004106C8"/>
    <w:rsid w:val="00414FAA"/>
    <w:rsid w:val="0041542D"/>
    <w:rsid w:val="0042446A"/>
    <w:rsid w:val="00433CE7"/>
    <w:rsid w:val="00434A0A"/>
    <w:rsid w:val="00441407"/>
    <w:rsid w:val="00445089"/>
    <w:rsid w:val="004538F7"/>
    <w:rsid w:val="004577D4"/>
    <w:rsid w:val="00457C1E"/>
    <w:rsid w:val="0046457C"/>
    <w:rsid w:val="00465BDC"/>
    <w:rsid w:val="004736E8"/>
    <w:rsid w:val="00476BCD"/>
    <w:rsid w:val="00483C4F"/>
    <w:rsid w:val="004853DD"/>
    <w:rsid w:val="00497CCC"/>
    <w:rsid w:val="004A1889"/>
    <w:rsid w:val="004A3C2A"/>
    <w:rsid w:val="004A5E13"/>
    <w:rsid w:val="004B3B63"/>
    <w:rsid w:val="004B45D5"/>
    <w:rsid w:val="004B5D16"/>
    <w:rsid w:val="004B6CCA"/>
    <w:rsid w:val="004C23CA"/>
    <w:rsid w:val="004C77E2"/>
    <w:rsid w:val="004D4A36"/>
    <w:rsid w:val="004D5F1D"/>
    <w:rsid w:val="004E056E"/>
    <w:rsid w:val="004E3E0D"/>
    <w:rsid w:val="004E7D4A"/>
    <w:rsid w:val="004F7D3C"/>
    <w:rsid w:val="00500C4B"/>
    <w:rsid w:val="0050486F"/>
    <w:rsid w:val="005060CD"/>
    <w:rsid w:val="00514CCD"/>
    <w:rsid w:val="00516033"/>
    <w:rsid w:val="00516992"/>
    <w:rsid w:val="005176D6"/>
    <w:rsid w:val="00517E74"/>
    <w:rsid w:val="00526117"/>
    <w:rsid w:val="005313CD"/>
    <w:rsid w:val="00535191"/>
    <w:rsid w:val="0054596B"/>
    <w:rsid w:val="005472F1"/>
    <w:rsid w:val="0055212E"/>
    <w:rsid w:val="00552F68"/>
    <w:rsid w:val="00567174"/>
    <w:rsid w:val="005731D9"/>
    <w:rsid w:val="00577355"/>
    <w:rsid w:val="00580DE0"/>
    <w:rsid w:val="00584D9F"/>
    <w:rsid w:val="0058557F"/>
    <w:rsid w:val="00586267"/>
    <w:rsid w:val="005870E0"/>
    <w:rsid w:val="00587389"/>
    <w:rsid w:val="00594C63"/>
    <w:rsid w:val="00597A70"/>
    <w:rsid w:val="005A6984"/>
    <w:rsid w:val="005B1B03"/>
    <w:rsid w:val="005B1C0F"/>
    <w:rsid w:val="005B2511"/>
    <w:rsid w:val="005B6273"/>
    <w:rsid w:val="005C0AB2"/>
    <w:rsid w:val="005C673C"/>
    <w:rsid w:val="005C6EAB"/>
    <w:rsid w:val="005D1447"/>
    <w:rsid w:val="005D25FC"/>
    <w:rsid w:val="005D312B"/>
    <w:rsid w:val="005D723E"/>
    <w:rsid w:val="005E3F57"/>
    <w:rsid w:val="005E6789"/>
    <w:rsid w:val="005F089C"/>
    <w:rsid w:val="005F42C2"/>
    <w:rsid w:val="005F43A7"/>
    <w:rsid w:val="0060116C"/>
    <w:rsid w:val="00603AEA"/>
    <w:rsid w:val="00606E2E"/>
    <w:rsid w:val="0060F334"/>
    <w:rsid w:val="00610964"/>
    <w:rsid w:val="006204B4"/>
    <w:rsid w:val="00620601"/>
    <w:rsid w:val="006247CA"/>
    <w:rsid w:val="006267F2"/>
    <w:rsid w:val="00632B91"/>
    <w:rsid w:val="0064007F"/>
    <w:rsid w:val="0064647E"/>
    <w:rsid w:val="00646F12"/>
    <w:rsid w:val="006513FC"/>
    <w:rsid w:val="00653EBA"/>
    <w:rsid w:val="00654C81"/>
    <w:rsid w:val="0065619C"/>
    <w:rsid w:val="00663E80"/>
    <w:rsid w:val="00664320"/>
    <w:rsid w:val="006676DE"/>
    <w:rsid w:val="00667A01"/>
    <w:rsid w:val="006715F0"/>
    <w:rsid w:val="006720EA"/>
    <w:rsid w:val="00683B23"/>
    <w:rsid w:val="006872BA"/>
    <w:rsid w:val="00690B28"/>
    <w:rsid w:val="0069199B"/>
    <w:rsid w:val="00695E5D"/>
    <w:rsid w:val="00697268"/>
    <w:rsid w:val="006A646C"/>
    <w:rsid w:val="006B1257"/>
    <w:rsid w:val="006B16A2"/>
    <w:rsid w:val="006B31AF"/>
    <w:rsid w:val="006B64AE"/>
    <w:rsid w:val="006B6A04"/>
    <w:rsid w:val="006B70FA"/>
    <w:rsid w:val="006C4305"/>
    <w:rsid w:val="006C625A"/>
    <w:rsid w:val="006D0508"/>
    <w:rsid w:val="006D31A5"/>
    <w:rsid w:val="006D6C1F"/>
    <w:rsid w:val="006D7DEF"/>
    <w:rsid w:val="006E55BC"/>
    <w:rsid w:val="006E5EF0"/>
    <w:rsid w:val="006E6640"/>
    <w:rsid w:val="006E6F5E"/>
    <w:rsid w:val="006F4E5B"/>
    <w:rsid w:val="006F595C"/>
    <w:rsid w:val="00702D8C"/>
    <w:rsid w:val="0073209E"/>
    <w:rsid w:val="00732C40"/>
    <w:rsid w:val="00734F27"/>
    <w:rsid w:val="00735911"/>
    <w:rsid w:val="00735C01"/>
    <w:rsid w:val="0073772F"/>
    <w:rsid w:val="00737890"/>
    <w:rsid w:val="00742BBD"/>
    <w:rsid w:val="00745564"/>
    <w:rsid w:val="00757A15"/>
    <w:rsid w:val="00761195"/>
    <w:rsid w:val="00770961"/>
    <w:rsid w:val="00777447"/>
    <w:rsid w:val="00777944"/>
    <w:rsid w:val="007817D9"/>
    <w:rsid w:val="00782AD3"/>
    <w:rsid w:val="00784C34"/>
    <w:rsid w:val="00786EB7"/>
    <w:rsid w:val="00790714"/>
    <w:rsid w:val="00793302"/>
    <w:rsid w:val="007A2083"/>
    <w:rsid w:val="007A5114"/>
    <w:rsid w:val="007A5662"/>
    <w:rsid w:val="007B198A"/>
    <w:rsid w:val="007B7405"/>
    <w:rsid w:val="007D3128"/>
    <w:rsid w:val="007D31DF"/>
    <w:rsid w:val="007D4425"/>
    <w:rsid w:val="007D5DAF"/>
    <w:rsid w:val="007D6905"/>
    <w:rsid w:val="007E1010"/>
    <w:rsid w:val="007E1E1A"/>
    <w:rsid w:val="007E29A1"/>
    <w:rsid w:val="007E68AE"/>
    <w:rsid w:val="008077D9"/>
    <w:rsid w:val="00811396"/>
    <w:rsid w:val="00812E9D"/>
    <w:rsid w:val="00816218"/>
    <w:rsid w:val="00816DB4"/>
    <w:rsid w:val="00817168"/>
    <w:rsid w:val="008222EB"/>
    <w:rsid w:val="00823382"/>
    <w:rsid w:val="00844BD2"/>
    <w:rsid w:val="0085177F"/>
    <w:rsid w:val="00853A99"/>
    <w:rsid w:val="00854EE7"/>
    <w:rsid w:val="00865FE9"/>
    <w:rsid w:val="00870603"/>
    <w:rsid w:val="008761F7"/>
    <w:rsid w:val="0087676C"/>
    <w:rsid w:val="008824F6"/>
    <w:rsid w:val="00883F0B"/>
    <w:rsid w:val="008856F6"/>
    <w:rsid w:val="00896BAE"/>
    <w:rsid w:val="0089731F"/>
    <w:rsid w:val="008A0EF7"/>
    <w:rsid w:val="008A2B35"/>
    <w:rsid w:val="008A57B9"/>
    <w:rsid w:val="008B2735"/>
    <w:rsid w:val="008B2CE4"/>
    <w:rsid w:val="008B5127"/>
    <w:rsid w:val="008C08CC"/>
    <w:rsid w:val="008C48B7"/>
    <w:rsid w:val="008C5D6F"/>
    <w:rsid w:val="008C6DC9"/>
    <w:rsid w:val="008C7415"/>
    <w:rsid w:val="008D1FB6"/>
    <w:rsid w:val="008D2FAC"/>
    <w:rsid w:val="008D3DAD"/>
    <w:rsid w:val="008D6E6A"/>
    <w:rsid w:val="008E2A2B"/>
    <w:rsid w:val="008E5390"/>
    <w:rsid w:val="008E5EC5"/>
    <w:rsid w:val="008F5980"/>
    <w:rsid w:val="00902889"/>
    <w:rsid w:val="00916269"/>
    <w:rsid w:val="009170F1"/>
    <w:rsid w:val="009205EC"/>
    <w:rsid w:val="00920C02"/>
    <w:rsid w:val="0092205F"/>
    <w:rsid w:val="00923F64"/>
    <w:rsid w:val="00926263"/>
    <w:rsid w:val="00930C65"/>
    <w:rsid w:val="00935EBE"/>
    <w:rsid w:val="00944104"/>
    <w:rsid w:val="009450EB"/>
    <w:rsid w:val="009452FD"/>
    <w:rsid w:val="00945716"/>
    <w:rsid w:val="00946C40"/>
    <w:rsid w:val="00947FF2"/>
    <w:rsid w:val="00952198"/>
    <w:rsid w:val="00956915"/>
    <w:rsid w:val="00957BB8"/>
    <w:rsid w:val="00964146"/>
    <w:rsid w:val="009654E0"/>
    <w:rsid w:val="009668A9"/>
    <w:rsid w:val="00970C51"/>
    <w:rsid w:val="00970D7F"/>
    <w:rsid w:val="00971D66"/>
    <w:rsid w:val="009804B7"/>
    <w:rsid w:val="00980EEC"/>
    <w:rsid w:val="00983F41"/>
    <w:rsid w:val="00991673"/>
    <w:rsid w:val="00992F95"/>
    <w:rsid w:val="00994584"/>
    <w:rsid w:val="00994ED3"/>
    <w:rsid w:val="009A30CD"/>
    <w:rsid w:val="009A38A2"/>
    <w:rsid w:val="009A52E6"/>
    <w:rsid w:val="009A6045"/>
    <w:rsid w:val="009B2E5E"/>
    <w:rsid w:val="009C1BE4"/>
    <w:rsid w:val="009C4910"/>
    <w:rsid w:val="009C5E7D"/>
    <w:rsid w:val="009D1216"/>
    <w:rsid w:val="009D42D6"/>
    <w:rsid w:val="009D5294"/>
    <w:rsid w:val="009E4A94"/>
    <w:rsid w:val="009E5946"/>
    <w:rsid w:val="009F1E3D"/>
    <w:rsid w:val="009F382F"/>
    <w:rsid w:val="009F488F"/>
    <w:rsid w:val="009F6C7D"/>
    <w:rsid w:val="00A003C3"/>
    <w:rsid w:val="00A04657"/>
    <w:rsid w:val="00A0765C"/>
    <w:rsid w:val="00A12B46"/>
    <w:rsid w:val="00A130B7"/>
    <w:rsid w:val="00A13962"/>
    <w:rsid w:val="00A14A9B"/>
    <w:rsid w:val="00A15747"/>
    <w:rsid w:val="00A20FC5"/>
    <w:rsid w:val="00A24898"/>
    <w:rsid w:val="00A3117C"/>
    <w:rsid w:val="00A32C1E"/>
    <w:rsid w:val="00A442DD"/>
    <w:rsid w:val="00A535A5"/>
    <w:rsid w:val="00A558BC"/>
    <w:rsid w:val="00A55D83"/>
    <w:rsid w:val="00A622E9"/>
    <w:rsid w:val="00A73FBE"/>
    <w:rsid w:val="00A824E4"/>
    <w:rsid w:val="00A87A6D"/>
    <w:rsid w:val="00A925C9"/>
    <w:rsid w:val="00A96322"/>
    <w:rsid w:val="00AA2424"/>
    <w:rsid w:val="00AA6B22"/>
    <w:rsid w:val="00AB1ACC"/>
    <w:rsid w:val="00AB2698"/>
    <w:rsid w:val="00AB4245"/>
    <w:rsid w:val="00AB488F"/>
    <w:rsid w:val="00AB50B3"/>
    <w:rsid w:val="00AB70B0"/>
    <w:rsid w:val="00AC244A"/>
    <w:rsid w:val="00AC39EE"/>
    <w:rsid w:val="00AC6232"/>
    <w:rsid w:val="00AC7220"/>
    <w:rsid w:val="00AC78B6"/>
    <w:rsid w:val="00AD33EB"/>
    <w:rsid w:val="00AD3A10"/>
    <w:rsid w:val="00AE0F9B"/>
    <w:rsid w:val="00AE2309"/>
    <w:rsid w:val="00AF2736"/>
    <w:rsid w:val="00AF74D6"/>
    <w:rsid w:val="00B05DD2"/>
    <w:rsid w:val="00B216E1"/>
    <w:rsid w:val="00B21899"/>
    <w:rsid w:val="00B21DBB"/>
    <w:rsid w:val="00B23152"/>
    <w:rsid w:val="00B2710F"/>
    <w:rsid w:val="00B304A3"/>
    <w:rsid w:val="00B34E46"/>
    <w:rsid w:val="00B35AF2"/>
    <w:rsid w:val="00B400DB"/>
    <w:rsid w:val="00B40141"/>
    <w:rsid w:val="00B51510"/>
    <w:rsid w:val="00B561A5"/>
    <w:rsid w:val="00B6599F"/>
    <w:rsid w:val="00B66931"/>
    <w:rsid w:val="00B676DC"/>
    <w:rsid w:val="00B903FF"/>
    <w:rsid w:val="00B94614"/>
    <w:rsid w:val="00B94EF8"/>
    <w:rsid w:val="00BA357D"/>
    <w:rsid w:val="00BA4B6F"/>
    <w:rsid w:val="00BB18A4"/>
    <w:rsid w:val="00BB328A"/>
    <w:rsid w:val="00BC5D44"/>
    <w:rsid w:val="00BD54C8"/>
    <w:rsid w:val="00BF1D20"/>
    <w:rsid w:val="00BF4710"/>
    <w:rsid w:val="00BF4B7A"/>
    <w:rsid w:val="00BF52AB"/>
    <w:rsid w:val="00BF6452"/>
    <w:rsid w:val="00C052D6"/>
    <w:rsid w:val="00C069AE"/>
    <w:rsid w:val="00C10ABD"/>
    <w:rsid w:val="00C17157"/>
    <w:rsid w:val="00C20F29"/>
    <w:rsid w:val="00C21389"/>
    <w:rsid w:val="00C21B4C"/>
    <w:rsid w:val="00C317FC"/>
    <w:rsid w:val="00C36723"/>
    <w:rsid w:val="00C46A1F"/>
    <w:rsid w:val="00C526BA"/>
    <w:rsid w:val="00C53F11"/>
    <w:rsid w:val="00C6077F"/>
    <w:rsid w:val="00C6109A"/>
    <w:rsid w:val="00C63913"/>
    <w:rsid w:val="00C7790E"/>
    <w:rsid w:val="00C83AA5"/>
    <w:rsid w:val="00C85554"/>
    <w:rsid w:val="00CA6A3B"/>
    <w:rsid w:val="00CB0ACD"/>
    <w:rsid w:val="00CB4815"/>
    <w:rsid w:val="00CB4A98"/>
    <w:rsid w:val="00CC3AF4"/>
    <w:rsid w:val="00CC7979"/>
    <w:rsid w:val="00CD0926"/>
    <w:rsid w:val="00CD3D38"/>
    <w:rsid w:val="00CE6796"/>
    <w:rsid w:val="00CF1231"/>
    <w:rsid w:val="00D05336"/>
    <w:rsid w:val="00D103BC"/>
    <w:rsid w:val="00D118F6"/>
    <w:rsid w:val="00D12C1A"/>
    <w:rsid w:val="00D12E6D"/>
    <w:rsid w:val="00D16389"/>
    <w:rsid w:val="00D239B1"/>
    <w:rsid w:val="00D25F59"/>
    <w:rsid w:val="00D26AE1"/>
    <w:rsid w:val="00D274CC"/>
    <w:rsid w:val="00D317AF"/>
    <w:rsid w:val="00D3250B"/>
    <w:rsid w:val="00D337BB"/>
    <w:rsid w:val="00D44290"/>
    <w:rsid w:val="00D447D8"/>
    <w:rsid w:val="00D471D4"/>
    <w:rsid w:val="00D47901"/>
    <w:rsid w:val="00D52373"/>
    <w:rsid w:val="00D55C19"/>
    <w:rsid w:val="00D67825"/>
    <w:rsid w:val="00D7345A"/>
    <w:rsid w:val="00D745A5"/>
    <w:rsid w:val="00D74E8B"/>
    <w:rsid w:val="00D7751A"/>
    <w:rsid w:val="00D80575"/>
    <w:rsid w:val="00D85EE2"/>
    <w:rsid w:val="00D943B6"/>
    <w:rsid w:val="00D971E0"/>
    <w:rsid w:val="00DA046B"/>
    <w:rsid w:val="00DA4DF1"/>
    <w:rsid w:val="00DA5EEA"/>
    <w:rsid w:val="00DA6835"/>
    <w:rsid w:val="00DB058A"/>
    <w:rsid w:val="00DC01C3"/>
    <w:rsid w:val="00DC2CAC"/>
    <w:rsid w:val="00DC414B"/>
    <w:rsid w:val="00DD3554"/>
    <w:rsid w:val="00DD536E"/>
    <w:rsid w:val="00DD553D"/>
    <w:rsid w:val="00DD6509"/>
    <w:rsid w:val="00DE0B0F"/>
    <w:rsid w:val="00DE0C72"/>
    <w:rsid w:val="00DF6C7B"/>
    <w:rsid w:val="00E00088"/>
    <w:rsid w:val="00E03F09"/>
    <w:rsid w:val="00E04C7C"/>
    <w:rsid w:val="00E1128F"/>
    <w:rsid w:val="00E11C4E"/>
    <w:rsid w:val="00E1538B"/>
    <w:rsid w:val="00E16173"/>
    <w:rsid w:val="00E23C7F"/>
    <w:rsid w:val="00E2458D"/>
    <w:rsid w:val="00E24D78"/>
    <w:rsid w:val="00E26803"/>
    <w:rsid w:val="00E304E3"/>
    <w:rsid w:val="00E3182A"/>
    <w:rsid w:val="00E33CD7"/>
    <w:rsid w:val="00E41F4A"/>
    <w:rsid w:val="00E47189"/>
    <w:rsid w:val="00E50B50"/>
    <w:rsid w:val="00E625D3"/>
    <w:rsid w:val="00E632D3"/>
    <w:rsid w:val="00E93927"/>
    <w:rsid w:val="00E949A9"/>
    <w:rsid w:val="00E94F5A"/>
    <w:rsid w:val="00E96C44"/>
    <w:rsid w:val="00EB4A84"/>
    <w:rsid w:val="00EC02DD"/>
    <w:rsid w:val="00EC0AA8"/>
    <w:rsid w:val="00EC66C4"/>
    <w:rsid w:val="00ED2D85"/>
    <w:rsid w:val="00EE10FE"/>
    <w:rsid w:val="00EE7403"/>
    <w:rsid w:val="00EE7ACA"/>
    <w:rsid w:val="00EF520D"/>
    <w:rsid w:val="00EF6C90"/>
    <w:rsid w:val="00EF6D6B"/>
    <w:rsid w:val="00EF7A83"/>
    <w:rsid w:val="00F03F18"/>
    <w:rsid w:val="00F05D5F"/>
    <w:rsid w:val="00F06B46"/>
    <w:rsid w:val="00F14EBD"/>
    <w:rsid w:val="00F16651"/>
    <w:rsid w:val="00F16F1F"/>
    <w:rsid w:val="00F23961"/>
    <w:rsid w:val="00F25249"/>
    <w:rsid w:val="00F30B10"/>
    <w:rsid w:val="00F342E3"/>
    <w:rsid w:val="00F42838"/>
    <w:rsid w:val="00F47708"/>
    <w:rsid w:val="00F502BC"/>
    <w:rsid w:val="00F50FEA"/>
    <w:rsid w:val="00F52EE2"/>
    <w:rsid w:val="00F60DB7"/>
    <w:rsid w:val="00F644A1"/>
    <w:rsid w:val="00F7010F"/>
    <w:rsid w:val="00F849E6"/>
    <w:rsid w:val="00F91D00"/>
    <w:rsid w:val="00F9512A"/>
    <w:rsid w:val="00FA7B49"/>
    <w:rsid w:val="00FB3EDD"/>
    <w:rsid w:val="00FB4F40"/>
    <w:rsid w:val="00FB58DE"/>
    <w:rsid w:val="00FC1B45"/>
    <w:rsid w:val="00FC1DF9"/>
    <w:rsid w:val="00FC39AF"/>
    <w:rsid w:val="00FC524D"/>
    <w:rsid w:val="00FD14C4"/>
    <w:rsid w:val="00FE1C88"/>
    <w:rsid w:val="00FF42B8"/>
    <w:rsid w:val="00FF6938"/>
    <w:rsid w:val="02745EA7"/>
    <w:rsid w:val="02F1B643"/>
    <w:rsid w:val="036C92F0"/>
    <w:rsid w:val="0620D199"/>
    <w:rsid w:val="0AC9490B"/>
    <w:rsid w:val="0AF7A9E7"/>
    <w:rsid w:val="0B3E7ED9"/>
    <w:rsid w:val="0D1855BD"/>
    <w:rsid w:val="0DA9CB7F"/>
    <w:rsid w:val="0E00E9CD"/>
    <w:rsid w:val="0E458F86"/>
    <w:rsid w:val="0EC206F6"/>
    <w:rsid w:val="11401E3A"/>
    <w:rsid w:val="12B78384"/>
    <w:rsid w:val="145702F4"/>
    <w:rsid w:val="169BB389"/>
    <w:rsid w:val="1717C08F"/>
    <w:rsid w:val="17EDFBA9"/>
    <w:rsid w:val="183039CB"/>
    <w:rsid w:val="1A88C4C4"/>
    <w:rsid w:val="1B78E951"/>
    <w:rsid w:val="1C0A5F13"/>
    <w:rsid w:val="1F7915EC"/>
    <w:rsid w:val="204C5A74"/>
    <w:rsid w:val="217F04DF"/>
    <w:rsid w:val="232213A7"/>
    <w:rsid w:val="2388AB20"/>
    <w:rsid w:val="241D12C8"/>
    <w:rsid w:val="25785423"/>
    <w:rsid w:val="262CB70B"/>
    <w:rsid w:val="28EF1FE0"/>
    <w:rsid w:val="2A68DF66"/>
    <w:rsid w:val="2A9DE5E1"/>
    <w:rsid w:val="2AAEA1E9"/>
    <w:rsid w:val="2DD9A980"/>
    <w:rsid w:val="302574D5"/>
    <w:rsid w:val="3049973D"/>
    <w:rsid w:val="30672E28"/>
    <w:rsid w:val="31332EB7"/>
    <w:rsid w:val="3182A73B"/>
    <w:rsid w:val="3250D459"/>
    <w:rsid w:val="348671B6"/>
    <w:rsid w:val="3582D3D6"/>
    <w:rsid w:val="39FF1619"/>
    <w:rsid w:val="3D3317C9"/>
    <w:rsid w:val="3ECAFF58"/>
    <w:rsid w:val="3F79DC60"/>
    <w:rsid w:val="3FBC1C27"/>
    <w:rsid w:val="3FF3323E"/>
    <w:rsid w:val="40D37EFC"/>
    <w:rsid w:val="448F8D4A"/>
    <w:rsid w:val="4510A133"/>
    <w:rsid w:val="45BD3E4E"/>
    <w:rsid w:val="462B5DAB"/>
    <w:rsid w:val="472A52CA"/>
    <w:rsid w:val="4793ED09"/>
    <w:rsid w:val="479D683D"/>
    <w:rsid w:val="48ACDC25"/>
    <w:rsid w:val="4C01B76A"/>
    <w:rsid w:val="4E3E5D16"/>
    <w:rsid w:val="505999BD"/>
    <w:rsid w:val="53DD217A"/>
    <w:rsid w:val="544F85E2"/>
    <w:rsid w:val="56320E8A"/>
    <w:rsid w:val="57CC16FF"/>
    <w:rsid w:val="58149A76"/>
    <w:rsid w:val="5A53BCCD"/>
    <w:rsid w:val="5C8EBD80"/>
    <w:rsid w:val="5E77C6B3"/>
    <w:rsid w:val="601995EC"/>
    <w:rsid w:val="60C80255"/>
    <w:rsid w:val="645CBC46"/>
    <w:rsid w:val="6821BB86"/>
    <w:rsid w:val="68DD52CF"/>
    <w:rsid w:val="6B6FF0EE"/>
    <w:rsid w:val="6C3B6F63"/>
    <w:rsid w:val="6C735B21"/>
    <w:rsid w:val="6C7DAD54"/>
    <w:rsid w:val="6CAD35CD"/>
    <w:rsid w:val="6D0D9549"/>
    <w:rsid w:val="6E8715AB"/>
    <w:rsid w:val="6EDEA7C7"/>
    <w:rsid w:val="6F656D7C"/>
    <w:rsid w:val="6FB546E6"/>
    <w:rsid w:val="6FC65329"/>
    <w:rsid w:val="6FF6E33E"/>
    <w:rsid w:val="709A4E46"/>
    <w:rsid w:val="70E10FA1"/>
    <w:rsid w:val="73659A17"/>
    <w:rsid w:val="73FF8806"/>
    <w:rsid w:val="747DD58E"/>
    <w:rsid w:val="74EFC9FF"/>
    <w:rsid w:val="75795653"/>
    <w:rsid w:val="7657AC72"/>
    <w:rsid w:val="7764876C"/>
    <w:rsid w:val="792EE64F"/>
    <w:rsid w:val="7CFA446C"/>
    <w:rsid w:val="7D3F3B5B"/>
    <w:rsid w:val="7FE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F69"/>
  <w15:docId w15:val="{67EA18BD-3CB2-4072-8F7D-A102C87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232"/>
    <w:rPr>
      <w:rFonts w:ascii="Arial" w:hAnsi="Arial" w:cs="Arial"/>
      <w:sz w:val="24"/>
      <w:szCs w:val="22"/>
      <w:lang w:val="en-GB" w:eastAsia="en-GB"/>
    </w:rPr>
  </w:style>
  <w:style w:type="paragraph" w:styleId="Heading1">
    <w:name w:val="heading 1"/>
    <w:basedOn w:val="Normal"/>
    <w:next w:val="Normal"/>
    <w:link w:val="Heading1Char"/>
    <w:rsid w:val="00AC6232"/>
    <w:pPr>
      <w:keepNext/>
      <w:jc w:val="both"/>
      <w:outlineLvl w:val="0"/>
    </w:pPr>
    <w:rPr>
      <w:b/>
      <w:bCs/>
      <w:kern w:val="32"/>
      <w:sz w:val="32"/>
      <w:szCs w:val="32"/>
    </w:rPr>
  </w:style>
  <w:style w:type="paragraph" w:styleId="Heading2">
    <w:name w:val="heading 2"/>
    <w:basedOn w:val="Normal"/>
    <w:next w:val="Normal"/>
    <w:link w:val="Heading2Char"/>
    <w:rsid w:val="00AC6232"/>
    <w:pPr>
      <w:keepNext/>
      <w:autoSpaceDE w:val="0"/>
      <w:autoSpaceDN w:val="0"/>
      <w:outlineLvl w:val="1"/>
    </w:pPr>
    <w:rPr>
      <w:bCs/>
      <w:szCs w:val="20"/>
    </w:rPr>
  </w:style>
  <w:style w:type="paragraph" w:styleId="Heading3">
    <w:name w:val="heading 3"/>
    <w:basedOn w:val="Normal"/>
    <w:next w:val="Normal"/>
    <w:link w:val="Heading3Char"/>
    <w:rsid w:val="00AC6232"/>
    <w:pPr>
      <w:keepNext/>
      <w:tabs>
        <w:tab w:val="center" w:pos="4513"/>
      </w:tabs>
      <w:suppressAutoHyphens/>
      <w:autoSpaceDE w:val="0"/>
      <w:autoSpaceDN w:val="0"/>
      <w:adjustRightInd w:val="0"/>
      <w:jc w:val="center"/>
      <w:outlineLvl w:val="2"/>
    </w:pPr>
    <w:rPr>
      <w:bCs/>
      <w:spacing w:val="-3"/>
      <w:szCs w:val="20"/>
    </w:rPr>
  </w:style>
  <w:style w:type="paragraph" w:styleId="Heading4">
    <w:name w:val="heading 4"/>
    <w:basedOn w:val="Normal"/>
    <w:next w:val="Normal"/>
    <w:link w:val="Heading4Char"/>
    <w:rsid w:val="00AC6232"/>
    <w:pPr>
      <w:keepNext/>
      <w:autoSpaceDE w:val="0"/>
      <w:autoSpaceDN w:val="0"/>
      <w:outlineLvl w:val="3"/>
    </w:pPr>
    <w:rPr>
      <w:b/>
      <w:bCs/>
    </w:rPr>
  </w:style>
  <w:style w:type="paragraph" w:styleId="Heading5">
    <w:name w:val="heading 5"/>
    <w:basedOn w:val="Normal"/>
    <w:next w:val="Normal"/>
    <w:link w:val="Heading5Char"/>
    <w:rsid w:val="00AC6232"/>
    <w:pPr>
      <w:keepNext/>
      <w:tabs>
        <w:tab w:val="center" w:pos="4513"/>
      </w:tabs>
      <w:suppressAutoHyphens/>
      <w:autoSpaceDE w:val="0"/>
      <w:autoSpaceDN w:val="0"/>
      <w:adjustRightInd w:val="0"/>
      <w:jc w:val="center"/>
      <w:outlineLvl w:val="4"/>
    </w:pPr>
    <w:rPr>
      <w:b/>
      <w:bCs/>
      <w:spacing w:val="-3"/>
      <w:sz w:val="28"/>
      <w:szCs w:val="28"/>
    </w:rPr>
  </w:style>
  <w:style w:type="paragraph" w:styleId="Heading6">
    <w:name w:val="heading 6"/>
    <w:basedOn w:val="Normal"/>
    <w:next w:val="Normal"/>
    <w:link w:val="Heading6Char"/>
    <w:rsid w:val="00AC6232"/>
    <w:pPr>
      <w:keepNext/>
      <w:tabs>
        <w:tab w:val="center" w:pos="4513"/>
      </w:tabs>
      <w:suppressAutoHyphens/>
      <w:autoSpaceDE w:val="0"/>
      <w:autoSpaceDN w:val="0"/>
      <w:adjustRightInd w:val="0"/>
      <w:jc w:val="center"/>
      <w:outlineLvl w:val="5"/>
    </w:pPr>
    <w:rPr>
      <w:b/>
      <w:bCs/>
      <w:spacing w:val="-3"/>
      <w:sz w:val="32"/>
      <w:szCs w:val="32"/>
    </w:rPr>
  </w:style>
  <w:style w:type="paragraph" w:styleId="Heading7">
    <w:name w:val="heading 7"/>
    <w:basedOn w:val="Normal"/>
    <w:next w:val="Normal"/>
    <w:link w:val="Heading7Char"/>
    <w:rsid w:val="00AC6232"/>
    <w:pPr>
      <w:keepNext/>
      <w:tabs>
        <w:tab w:val="center" w:pos="4513"/>
      </w:tabs>
      <w:suppressAutoHyphens/>
      <w:autoSpaceDE w:val="0"/>
      <w:autoSpaceDN w:val="0"/>
      <w:adjustRightInd w:val="0"/>
      <w:jc w:val="right"/>
      <w:outlineLvl w:val="6"/>
    </w:pPr>
    <w:rPr>
      <w:b/>
      <w:bCs/>
      <w:sz w:val="20"/>
      <w:szCs w:val="20"/>
    </w:rPr>
  </w:style>
  <w:style w:type="paragraph" w:styleId="Heading8">
    <w:name w:val="heading 8"/>
    <w:basedOn w:val="Normal"/>
    <w:next w:val="Normal"/>
    <w:link w:val="Heading8Char"/>
    <w:rsid w:val="00AC6232"/>
    <w:pPr>
      <w:outlineLvl w:val="7"/>
    </w:pPr>
    <w:rPr>
      <w:i/>
      <w:iCs/>
    </w:rPr>
  </w:style>
  <w:style w:type="paragraph" w:styleId="Heading9">
    <w:name w:val="heading 9"/>
    <w:basedOn w:val="Normal"/>
    <w:next w:val="Normal"/>
    <w:link w:val="Heading9Char"/>
    <w:rsid w:val="00AC6232"/>
    <w:pPr>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232"/>
    <w:pPr>
      <w:spacing w:after="120"/>
    </w:pPr>
  </w:style>
  <w:style w:type="character" w:customStyle="1" w:styleId="BodyTextChar">
    <w:name w:val="Body Text Char"/>
    <w:link w:val="BodyText"/>
    <w:rsid w:val="00AC6232"/>
    <w:rPr>
      <w:rFonts w:ascii="Arial" w:hAnsi="Arial" w:cs="Arial"/>
      <w:sz w:val="24"/>
      <w:szCs w:val="22"/>
    </w:rPr>
  </w:style>
  <w:style w:type="paragraph" w:styleId="Footer">
    <w:name w:val="footer"/>
    <w:basedOn w:val="Normal"/>
    <w:link w:val="FooterChar"/>
    <w:rsid w:val="00AC6232"/>
    <w:pPr>
      <w:tabs>
        <w:tab w:val="center" w:pos="4153"/>
        <w:tab w:val="right" w:pos="8306"/>
      </w:tabs>
    </w:pPr>
    <w:rPr>
      <w:sz w:val="22"/>
    </w:rPr>
  </w:style>
  <w:style w:type="character" w:customStyle="1" w:styleId="FooterChar">
    <w:name w:val="Footer Char"/>
    <w:link w:val="Footer"/>
    <w:rsid w:val="00AC6232"/>
    <w:rPr>
      <w:rFonts w:ascii="Arial" w:hAnsi="Arial" w:cs="Arial"/>
      <w:sz w:val="22"/>
      <w:szCs w:val="22"/>
    </w:rPr>
  </w:style>
  <w:style w:type="paragraph" w:styleId="Header">
    <w:name w:val="header"/>
    <w:basedOn w:val="Normal"/>
    <w:link w:val="HeaderChar"/>
    <w:rsid w:val="00AC6232"/>
    <w:pPr>
      <w:tabs>
        <w:tab w:val="center" w:pos="4153"/>
        <w:tab w:val="right" w:pos="8306"/>
      </w:tabs>
    </w:pPr>
    <w:rPr>
      <w:sz w:val="22"/>
    </w:rPr>
  </w:style>
  <w:style w:type="character" w:customStyle="1" w:styleId="HeaderChar">
    <w:name w:val="Header Char"/>
    <w:link w:val="Header"/>
    <w:rsid w:val="00AC6232"/>
    <w:rPr>
      <w:rFonts w:ascii="Arial" w:hAnsi="Arial" w:cs="Arial"/>
      <w:sz w:val="22"/>
      <w:szCs w:val="22"/>
    </w:rPr>
  </w:style>
  <w:style w:type="character" w:customStyle="1" w:styleId="Heading1Char">
    <w:name w:val="Heading 1 Char"/>
    <w:link w:val="Heading1"/>
    <w:rsid w:val="00AC6232"/>
    <w:rPr>
      <w:rFonts w:ascii="Arial" w:hAnsi="Arial" w:cs="Arial"/>
      <w:b/>
      <w:bCs/>
      <w:kern w:val="32"/>
      <w:sz w:val="32"/>
      <w:szCs w:val="32"/>
    </w:rPr>
  </w:style>
  <w:style w:type="character" w:customStyle="1" w:styleId="Heading2Char">
    <w:name w:val="Heading 2 Char"/>
    <w:link w:val="Heading2"/>
    <w:rsid w:val="00AC6232"/>
    <w:rPr>
      <w:rFonts w:ascii="Arial" w:hAnsi="Arial" w:cs="Arial"/>
      <w:bCs/>
      <w:sz w:val="24"/>
    </w:rPr>
  </w:style>
  <w:style w:type="character" w:customStyle="1" w:styleId="Heading3Char">
    <w:name w:val="Heading 3 Char"/>
    <w:link w:val="Heading3"/>
    <w:rsid w:val="00AC6232"/>
    <w:rPr>
      <w:rFonts w:ascii="Arial" w:hAnsi="Arial" w:cs="Arial"/>
      <w:bCs/>
      <w:spacing w:val="-3"/>
      <w:sz w:val="24"/>
    </w:rPr>
  </w:style>
  <w:style w:type="character" w:customStyle="1" w:styleId="Heading4Char">
    <w:name w:val="Heading 4 Char"/>
    <w:link w:val="Heading4"/>
    <w:rsid w:val="00AC6232"/>
    <w:rPr>
      <w:rFonts w:ascii="Arial" w:hAnsi="Arial" w:cs="Arial"/>
      <w:b/>
      <w:bCs/>
      <w:sz w:val="24"/>
      <w:szCs w:val="22"/>
    </w:rPr>
  </w:style>
  <w:style w:type="character" w:customStyle="1" w:styleId="Heading5Char">
    <w:name w:val="Heading 5 Char"/>
    <w:link w:val="Heading5"/>
    <w:rsid w:val="00AC6232"/>
    <w:rPr>
      <w:rFonts w:ascii="Arial" w:hAnsi="Arial" w:cs="Arial"/>
      <w:b/>
      <w:bCs/>
      <w:spacing w:val="-3"/>
      <w:sz w:val="28"/>
      <w:szCs w:val="28"/>
    </w:rPr>
  </w:style>
  <w:style w:type="character" w:customStyle="1" w:styleId="Heading6Char">
    <w:name w:val="Heading 6 Char"/>
    <w:link w:val="Heading6"/>
    <w:rsid w:val="00AC6232"/>
    <w:rPr>
      <w:rFonts w:ascii="Arial" w:hAnsi="Arial" w:cs="Arial"/>
      <w:b/>
      <w:bCs/>
      <w:spacing w:val="-3"/>
      <w:sz w:val="32"/>
      <w:szCs w:val="32"/>
    </w:rPr>
  </w:style>
  <w:style w:type="character" w:customStyle="1" w:styleId="Heading7Char">
    <w:name w:val="Heading 7 Char"/>
    <w:link w:val="Heading7"/>
    <w:rsid w:val="00AC6232"/>
    <w:rPr>
      <w:rFonts w:ascii="Arial" w:hAnsi="Arial" w:cs="Arial"/>
      <w:b/>
      <w:bCs/>
    </w:rPr>
  </w:style>
  <w:style w:type="character" w:customStyle="1" w:styleId="Heading8Char">
    <w:name w:val="Heading 8 Char"/>
    <w:link w:val="Heading8"/>
    <w:rsid w:val="00AC6232"/>
    <w:rPr>
      <w:rFonts w:ascii="Arial" w:hAnsi="Arial" w:cs="Arial"/>
      <w:i/>
      <w:iCs/>
      <w:sz w:val="24"/>
      <w:szCs w:val="22"/>
    </w:rPr>
  </w:style>
  <w:style w:type="character" w:customStyle="1" w:styleId="Heading9Char">
    <w:name w:val="Heading 9 Char"/>
    <w:link w:val="Heading9"/>
    <w:rsid w:val="00AC6232"/>
    <w:rPr>
      <w:rFonts w:ascii="Arial" w:hAnsi="Arial" w:cs="Arial"/>
      <w:szCs w:val="22"/>
    </w:rPr>
  </w:style>
  <w:style w:type="paragraph" w:customStyle="1" w:styleId="ManualHead1">
    <w:name w:val="ManualHead1"/>
    <w:basedOn w:val="Normal"/>
    <w:rsid w:val="00AC6232"/>
    <w:pPr>
      <w:spacing w:before="240" w:after="60"/>
      <w:jc w:val="center"/>
    </w:pPr>
    <w:rPr>
      <w:b/>
      <w:sz w:val="32"/>
    </w:rPr>
  </w:style>
  <w:style w:type="paragraph" w:customStyle="1" w:styleId="ManualHead2">
    <w:name w:val="ManualHead2"/>
    <w:basedOn w:val="Normal"/>
    <w:rsid w:val="00AC6232"/>
    <w:pPr>
      <w:spacing w:before="240" w:after="60"/>
      <w:jc w:val="center"/>
    </w:pPr>
    <w:rPr>
      <w:b/>
    </w:rPr>
  </w:style>
  <w:style w:type="character" w:styleId="PageNumber">
    <w:name w:val="page number"/>
    <w:rsid w:val="00AC6232"/>
    <w:rPr>
      <w:rFonts w:ascii="Arial" w:hAnsi="Arial" w:cs="Arial"/>
      <w:b w:val="0"/>
      <w:i w:val="0"/>
      <w:sz w:val="22"/>
    </w:rPr>
  </w:style>
  <w:style w:type="paragraph" w:styleId="PlainText">
    <w:name w:val="Plain Text"/>
    <w:basedOn w:val="Normal"/>
    <w:link w:val="PlainTextChar"/>
    <w:rsid w:val="00356D86"/>
    <w:rPr>
      <w:rFonts w:ascii="Consolas" w:hAnsi="Consolas" w:cs="Consolas"/>
      <w:sz w:val="21"/>
      <w:szCs w:val="21"/>
    </w:rPr>
  </w:style>
  <w:style w:type="character" w:customStyle="1" w:styleId="PlainTextChar">
    <w:name w:val="Plain Text Char"/>
    <w:link w:val="PlainText"/>
    <w:rsid w:val="00356D86"/>
    <w:rPr>
      <w:rFonts w:ascii="Consolas" w:hAnsi="Consolas" w:cs="Consolas"/>
      <w:sz w:val="21"/>
      <w:szCs w:val="21"/>
    </w:rPr>
  </w:style>
  <w:style w:type="paragraph" w:styleId="TOC1">
    <w:name w:val="toc 1"/>
    <w:basedOn w:val="Normal"/>
    <w:next w:val="Normal"/>
    <w:autoRedefine/>
    <w:rsid w:val="00356D86"/>
    <w:pPr>
      <w:tabs>
        <w:tab w:val="right" w:pos="10762"/>
      </w:tabs>
      <w:spacing w:before="240" w:after="120"/>
    </w:pPr>
    <w:rPr>
      <w:b/>
      <w:bCs/>
      <w:caps/>
      <w:u w:val="single"/>
    </w:rPr>
  </w:style>
  <w:style w:type="paragraph" w:styleId="TOC2">
    <w:name w:val="toc 2"/>
    <w:basedOn w:val="Normal"/>
    <w:next w:val="Normal"/>
    <w:autoRedefine/>
    <w:rsid w:val="00356D86"/>
    <w:rPr>
      <w:b/>
      <w:bCs/>
      <w:smallCaps/>
    </w:rPr>
  </w:style>
  <w:style w:type="paragraph" w:styleId="TOC3">
    <w:name w:val="toc 3"/>
    <w:basedOn w:val="Normal"/>
    <w:next w:val="Normal"/>
    <w:autoRedefine/>
    <w:rsid w:val="00356D86"/>
    <w:rPr>
      <w:smallCaps/>
    </w:rPr>
  </w:style>
  <w:style w:type="paragraph" w:styleId="TOC4">
    <w:name w:val="toc 4"/>
    <w:basedOn w:val="Normal"/>
    <w:next w:val="Normal"/>
    <w:autoRedefine/>
    <w:rsid w:val="00356D86"/>
  </w:style>
  <w:style w:type="paragraph" w:styleId="TOC5">
    <w:name w:val="toc 5"/>
    <w:basedOn w:val="Normal"/>
    <w:next w:val="Normal"/>
    <w:autoRedefine/>
    <w:rsid w:val="00356D86"/>
  </w:style>
  <w:style w:type="paragraph" w:styleId="TOC6">
    <w:name w:val="toc 6"/>
    <w:basedOn w:val="Normal"/>
    <w:next w:val="Normal"/>
    <w:autoRedefine/>
    <w:rsid w:val="00356D86"/>
  </w:style>
  <w:style w:type="paragraph" w:styleId="TOC7">
    <w:name w:val="toc 7"/>
    <w:basedOn w:val="Normal"/>
    <w:next w:val="Normal"/>
    <w:autoRedefine/>
    <w:rsid w:val="00356D86"/>
  </w:style>
  <w:style w:type="paragraph" w:styleId="TOC8">
    <w:name w:val="toc 8"/>
    <w:basedOn w:val="Normal"/>
    <w:next w:val="Normal"/>
    <w:autoRedefine/>
    <w:rsid w:val="00356D86"/>
  </w:style>
  <w:style w:type="paragraph" w:styleId="TOC9">
    <w:name w:val="toc 9"/>
    <w:basedOn w:val="Normal"/>
    <w:next w:val="Normal"/>
    <w:autoRedefine/>
    <w:rsid w:val="00356D86"/>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A14A9B"/>
    <w:pPr>
      <w:ind w:left="720"/>
    </w:pPr>
    <w:rPr>
      <w:rFonts w:cs="Times New Roman"/>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basedOn w:val="DefaultParagraphFont"/>
    <w:link w:val="ListParagraph"/>
    <w:uiPriority w:val="34"/>
    <w:qFormat/>
    <w:rsid w:val="00A14A9B"/>
    <w:rPr>
      <w:rFonts w:ascii="Arial" w:hAnsi="Arial" w:cs="Times New Roman"/>
      <w:sz w:val="24"/>
      <w:lang w:val="en-GB" w:eastAsia="en-GB"/>
    </w:rPr>
  </w:style>
  <w:style w:type="table" w:styleId="TableGrid">
    <w:name w:val="Table Grid"/>
    <w:basedOn w:val="TableNormal"/>
    <w:uiPriority w:val="59"/>
    <w:rsid w:val="00D239B1"/>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239B1"/>
    <w:pPr>
      <w:spacing w:after="200"/>
    </w:pPr>
    <w:rPr>
      <w:rFonts w:cs="Times New Roman"/>
      <w:i/>
      <w:iCs/>
      <w:color w:val="44546A" w:themeColor="text2"/>
      <w:sz w:val="18"/>
      <w:szCs w:val="18"/>
    </w:rPr>
  </w:style>
  <w:style w:type="paragraph" w:styleId="BalloonText">
    <w:name w:val="Balloon Text"/>
    <w:basedOn w:val="Normal"/>
    <w:link w:val="BalloonTextChar"/>
    <w:uiPriority w:val="99"/>
    <w:semiHidden/>
    <w:unhideWhenUsed/>
    <w:rsid w:val="00B2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0F"/>
    <w:rPr>
      <w:rFonts w:ascii="Segoe UI" w:hAnsi="Segoe UI" w:cs="Segoe UI"/>
      <w:sz w:val="18"/>
      <w:szCs w:val="18"/>
      <w:lang w:val="en-GB" w:eastAsia="en-GB"/>
    </w:rPr>
  </w:style>
  <w:style w:type="paragraph" w:customStyle="1" w:styleId="paragraph">
    <w:name w:val="paragraph"/>
    <w:basedOn w:val="Normal"/>
    <w:rsid w:val="00786EB7"/>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786EB7"/>
  </w:style>
  <w:style w:type="character" w:customStyle="1" w:styleId="eop">
    <w:name w:val="eop"/>
    <w:basedOn w:val="DefaultParagraphFont"/>
    <w:rsid w:val="00786EB7"/>
  </w:style>
  <w:style w:type="character" w:styleId="CommentReference">
    <w:name w:val="annotation reference"/>
    <w:basedOn w:val="DefaultParagraphFont"/>
    <w:uiPriority w:val="99"/>
    <w:semiHidden/>
    <w:unhideWhenUsed/>
    <w:rsid w:val="00854EE7"/>
    <w:rPr>
      <w:sz w:val="16"/>
      <w:szCs w:val="16"/>
    </w:rPr>
  </w:style>
  <w:style w:type="paragraph" w:styleId="CommentText">
    <w:name w:val="annotation text"/>
    <w:basedOn w:val="Normal"/>
    <w:link w:val="CommentTextChar"/>
    <w:uiPriority w:val="99"/>
    <w:semiHidden/>
    <w:unhideWhenUsed/>
    <w:rsid w:val="00854EE7"/>
    <w:rPr>
      <w:sz w:val="20"/>
      <w:szCs w:val="20"/>
    </w:rPr>
  </w:style>
  <w:style w:type="character" w:customStyle="1" w:styleId="CommentTextChar">
    <w:name w:val="Comment Text Char"/>
    <w:basedOn w:val="DefaultParagraphFont"/>
    <w:link w:val="CommentText"/>
    <w:uiPriority w:val="99"/>
    <w:semiHidden/>
    <w:rsid w:val="00854EE7"/>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54EE7"/>
    <w:rPr>
      <w:b/>
      <w:bCs/>
    </w:rPr>
  </w:style>
  <w:style w:type="character" w:customStyle="1" w:styleId="CommentSubjectChar">
    <w:name w:val="Comment Subject Char"/>
    <w:basedOn w:val="CommentTextChar"/>
    <w:link w:val="CommentSubject"/>
    <w:uiPriority w:val="99"/>
    <w:semiHidden/>
    <w:rsid w:val="00854EE7"/>
    <w:rPr>
      <w:rFonts w:ascii="Arial" w:hAnsi="Arial" w:cs="Arial"/>
      <w:b/>
      <w:bCs/>
      <w:lang w:val="en-GB" w:eastAsia="en-GB"/>
    </w:rPr>
  </w:style>
  <w:style w:type="character" w:styleId="UnresolvedMention">
    <w:name w:val="Unresolved Mention"/>
    <w:basedOn w:val="DefaultParagraphFont"/>
    <w:uiPriority w:val="99"/>
    <w:unhideWhenUsed/>
    <w:rsid w:val="00854EE7"/>
    <w:rPr>
      <w:color w:val="605E5C"/>
      <w:shd w:val="clear" w:color="auto" w:fill="E1DFDD"/>
    </w:rPr>
  </w:style>
  <w:style w:type="character" w:styleId="Mention">
    <w:name w:val="Mention"/>
    <w:basedOn w:val="DefaultParagraphFont"/>
    <w:uiPriority w:val="99"/>
    <w:unhideWhenUsed/>
    <w:rsid w:val="00854E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879">
      <w:bodyDiv w:val="1"/>
      <w:marLeft w:val="0"/>
      <w:marRight w:val="0"/>
      <w:marTop w:val="0"/>
      <w:marBottom w:val="0"/>
      <w:divBdr>
        <w:top w:val="none" w:sz="0" w:space="0" w:color="auto"/>
        <w:left w:val="none" w:sz="0" w:space="0" w:color="auto"/>
        <w:bottom w:val="none" w:sz="0" w:space="0" w:color="auto"/>
        <w:right w:val="none" w:sz="0" w:space="0" w:color="auto"/>
      </w:divBdr>
    </w:div>
    <w:div w:id="949624439">
      <w:bodyDiv w:val="1"/>
      <w:marLeft w:val="0"/>
      <w:marRight w:val="0"/>
      <w:marTop w:val="0"/>
      <w:marBottom w:val="0"/>
      <w:divBdr>
        <w:top w:val="none" w:sz="0" w:space="0" w:color="auto"/>
        <w:left w:val="none" w:sz="0" w:space="0" w:color="auto"/>
        <w:bottom w:val="none" w:sz="0" w:space="0" w:color="auto"/>
        <w:right w:val="none" w:sz="0" w:space="0" w:color="auto"/>
      </w:divBdr>
    </w:div>
    <w:div w:id="11785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Alex Dewsnap</DisplayName>
        <AccountId>34</AccountId>
        <AccountType/>
      </UserInfo>
      <UserInfo>
        <DisplayName>Angelica Stoichkov</DisplayName>
        <AccountId>32</AccountId>
        <AccountType/>
      </UserInfo>
      <UserInfo>
        <DisplayName>Cllr Stephen Greek</DisplayName>
        <AccountId>1771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3" ma:contentTypeDescription="Create a new document." ma:contentTypeScope="" ma:versionID="b0194bf5ad28ebb7e2ccfcf1087e9936">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c1e5e783fb3c761ce6bdbae14d255e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6DC7C-1713-4B5C-A94F-A65BC4F2CE8B}">
  <ds:schemaRefs>
    <ds:schemaRef ds:uri="http://schemas.microsoft.com/office/2006/metadata/properties"/>
    <ds:schemaRef ds:uri="http://schemas.microsoft.com/office/infopath/2007/PartnerControls"/>
    <ds:schemaRef ds:uri="cb96df6d-1d75-48ee-81b6-706d750001a2"/>
  </ds:schemaRefs>
</ds:datastoreItem>
</file>

<file path=customXml/itemProps2.xml><?xml version="1.0" encoding="utf-8"?>
<ds:datastoreItem xmlns:ds="http://schemas.openxmlformats.org/officeDocument/2006/customXml" ds:itemID="{41C24C1C-7D53-4D78-BB84-7B8CCB412D32}">
  <ds:schemaRefs>
    <ds:schemaRef ds:uri="http://schemas.microsoft.com/sharepoint/v3/contenttype/forms"/>
  </ds:schemaRefs>
</ds:datastoreItem>
</file>

<file path=customXml/itemProps3.xml><?xml version="1.0" encoding="utf-8"?>
<ds:datastoreItem xmlns:ds="http://schemas.openxmlformats.org/officeDocument/2006/customXml" ds:itemID="{AD4484B6-DA39-4C20-A890-F83779AE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cp:lastModifiedBy>Angelica Stoichkov</cp:lastModifiedBy>
  <cp:revision>2</cp:revision>
  <dcterms:created xsi:type="dcterms:W3CDTF">2022-06-14T13:56:00Z</dcterms:created>
  <dcterms:modified xsi:type="dcterms:W3CDTF">2022-06-14T13:56:00Z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ies>
</file>